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54" w:rsidRPr="00050B54" w:rsidRDefault="00050B54" w:rsidP="00050B54">
      <w:pPr>
        <w:spacing w:line="360" w:lineRule="auto"/>
        <w:rPr>
          <w:b/>
          <w:bCs/>
          <w:smallCaps/>
          <w:sz w:val="28"/>
          <w:szCs w:val="28"/>
        </w:rPr>
      </w:pPr>
      <w:r w:rsidRPr="00050B54">
        <w:rPr>
          <w:b/>
          <w:bCs/>
          <w:smallCaps/>
          <w:sz w:val="28"/>
          <w:szCs w:val="28"/>
        </w:rPr>
        <w:t>przedmiot</w:t>
      </w:r>
      <w:r>
        <w:rPr>
          <w:b/>
          <w:bCs/>
          <w:smallCaps/>
          <w:sz w:val="28"/>
          <w:szCs w:val="28"/>
        </w:rPr>
        <w:t>owy system oceniania dla klasy 8</w:t>
      </w:r>
    </w:p>
    <w:p w:rsidR="00AD1E47" w:rsidRDefault="00AD1E47" w:rsidP="00AD1E47">
      <w:pPr>
        <w:spacing w:line="360" w:lineRule="auto"/>
        <w:rPr>
          <w:b/>
          <w:bCs/>
        </w:rPr>
      </w:pPr>
      <w:bookmarkStart w:id="0" w:name="_GoBack"/>
      <w:bookmarkEnd w:id="0"/>
    </w:p>
    <w:p w:rsidR="00AD1E47" w:rsidRDefault="00AD1E47" w:rsidP="00AD1E4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WYMAGANIA SZCZEGÓŁOWE</w:t>
      </w:r>
    </w:p>
    <w:p w:rsidR="00AD1E47" w:rsidRDefault="00AD1E47" w:rsidP="00AD1E47">
      <w:pPr>
        <w:spacing w:line="360" w:lineRule="auto"/>
        <w:jc w:val="center"/>
        <w:rPr>
          <w:b/>
          <w:bCs/>
        </w:rPr>
      </w:pP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568"/>
        <w:gridCol w:w="2666"/>
        <w:gridCol w:w="60"/>
        <w:gridCol w:w="2366"/>
        <w:gridCol w:w="2347"/>
        <w:gridCol w:w="9"/>
        <w:gridCol w:w="2350"/>
        <w:gridCol w:w="9"/>
      </w:tblGrid>
      <w:tr w:rsidR="00AD1E47" w:rsidTr="006F717A">
        <w:tc>
          <w:tcPr>
            <w:tcW w:w="2105" w:type="dxa"/>
            <w:shd w:val="clear" w:color="auto" w:fill="FF3399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2375" w:type="dxa"/>
            <w:gridSpan w:val="8"/>
            <w:shd w:val="clear" w:color="auto" w:fill="FF3399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EDUKACYJNE </w:t>
            </w:r>
          </w:p>
        </w:tc>
      </w:tr>
      <w:tr w:rsidR="009C7088" w:rsidTr="009C7088">
        <w:trPr>
          <w:gridAfter w:val="1"/>
          <w:wAfter w:w="9" w:type="dxa"/>
        </w:trPr>
        <w:tc>
          <w:tcPr>
            <w:tcW w:w="2105" w:type="dxa"/>
            <w:tcBorders>
              <w:top w:val="nil"/>
              <w:bottom w:val="nil"/>
            </w:tcBorders>
            <w:shd w:val="clear" w:color="auto" w:fill="auto"/>
          </w:tcPr>
          <w:p w:rsidR="009C7088" w:rsidRDefault="009C7088" w:rsidP="006F717A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2568" w:type="dxa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[dopuszczający]</w:t>
            </w:r>
          </w:p>
        </w:tc>
        <w:tc>
          <w:tcPr>
            <w:tcW w:w="2726" w:type="dxa"/>
            <w:gridSpan w:val="2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[dostateczny]</w:t>
            </w:r>
          </w:p>
        </w:tc>
        <w:tc>
          <w:tcPr>
            <w:tcW w:w="2366" w:type="dxa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[dobry]</w:t>
            </w:r>
          </w:p>
        </w:tc>
        <w:tc>
          <w:tcPr>
            <w:tcW w:w="2347" w:type="dxa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[bardzo dobry]</w:t>
            </w:r>
          </w:p>
        </w:tc>
        <w:tc>
          <w:tcPr>
            <w:tcW w:w="2359" w:type="dxa"/>
            <w:gridSpan w:val="2"/>
            <w:shd w:val="clear" w:color="auto" w:fill="95B3D7" w:themeFill="accent1" w:themeFillTint="99"/>
          </w:tcPr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ponadprogramowe</w:t>
            </w:r>
          </w:p>
          <w:p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[celujący]</w:t>
            </w:r>
          </w:p>
        </w:tc>
      </w:tr>
      <w:tr w:rsidR="00AD1E47" w:rsidTr="006F717A">
        <w:tc>
          <w:tcPr>
            <w:tcW w:w="12121" w:type="dxa"/>
            <w:gridSpan w:val="7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2359" w:type="dxa"/>
            <w:gridSpan w:val="2"/>
          </w:tcPr>
          <w:p w:rsidR="00AD1E47" w:rsidRDefault="00AD1E47" w:rsidP="006F717A">
            <w:pPr>
              <w:jc w:val="center"/>
              <w:rPr>
                <w:b/>
                <w:bCs/>
              </w:rPr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Zbigniew Herbert </w:t>
            </w:r>
            <w:r w:rsidRPr="0028093E">
              <w:rPr>
                <w:b/>
                <w:i/>
                <w:iCs/>
              </w:rPr>
              <w:t>Książka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łączy tytuł z </w:t>
            </w:r>
            <w:r w:rsidRPr="002B656B">
              <w:rPr>
                <w:iCs/>
              </w:rPr>
              <w:t>Biblią</w:t>
            </w:r>
            <w:r>
              <w:t>, wskazuje wersy, na podstawie których można dokonać takiego zestawienia;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podstawowe informacje o osobie mówiącej w wierszu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uosobienie jako sposób przedstawienia </w:t>
            </w:r>
            <w:r w:rsidRPr="002B656B">
              <w:rPr>
                <w:iCs/>
              </w:rPr>
              <w:t>Biblii</w:t>
            </w:r>
            <w:r>
              <w:t xml:space="preserve">, cytuje odpowiednie fragmenty;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osobę mówiącą w wierszu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jaką funkcję pełni personifikacja jako środek poetycki, przedstawiający </w:t>
            </w:r>
            <w:r w:rsidRPr="002B656B">
              <w:rPr>
                <w:iCs/>
              </w:rPr>
              <w:t>Biblię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wypowiedzi osoby mówiącej w wierszu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metafory występujące w wierszu, wyjaśnia ich znaczenie;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znanych mu nawiązań do </w:t>
            </w:r>
            <w:r w:rsidRPr="002B656B">
              <w:rPr>
                <w:iCs/>
              </w:rPr>
              <w:t>Biblii</w:t>
            </w:r>
            <w:r>
              <w:t xml:space="preserve">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Biblii dla kultury europejskiej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 xml:space="preserve">Cudzymi słowami. </w:t>
            </w:r>
          </w:p>
          <w:p w:rsidR="00AD1E47" w:rsidRPr="005007C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>O sztuce cytowania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rozpoznaje w tekście cytaty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stosuje zasady interpunkcyjne </w:t>
            </w:r>
            <w:r>
              <w:rPr>
                <w:iCs/>
              </w:rPr>
              <w:lastRenderedPageBreak/>
              <w:t>obowiązujące przy cytowaniu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przywołuje cytaty w wypowiedzi ustnej i </w:t>
            </w:r>
            <w:r>
              <w:rPr>
                <w:iCs/>
              </w:rPr>
              <w:lastRenderedPageBreak/>
              <w:t>pisemnej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poprawnie wprowadza cytaty do </w:t>
            </w:r>
            <w:r>
              <w:rPr>
                <w:iCs/>
              </w:rPr>
              <w:lastRenderedPageBreak/>
              <w:t xml:space="preserve">własnej wypowiedzi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zastosowane w swojej wypowiedzi </w:t>
            </w:r>
            <w:r>
              <w:rPr>
                <w:iCs/>
              </w:rPr>
              <w:lastRenderedPageBreak/>
              <w:t>cytaty opatruje przypisami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>Biblijne dziedzictwo 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imiona wybranych bohaterów biblijnych Starego i Nowego Testamentu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podaje podstawowe informacje na temat bohaterów biblijnych wskazanych w infografice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poznane wcześniej podstawowe informacje o Biblii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nawiązania biblijne wskazane w infografice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samodzielnie poszukuje innych nawiązań biblijnych w kulturze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rolę Biblii jako tekstu kultury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porównuje nawiązania biblijne z pierwowzorem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określa sposób przekształcenia pierwowzoru i cel nawiązania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Isabel Allende </w:t>
            </w:r>
            <w:r w:rsidRPr="0028093E">
              <w:rPr>
                <w:b/>
                <w:i/>
                <w:iCs/>
              </w:rPr>
              <w:t xml:space="preserve">Dwa słowa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opowiada o swoich wrażeniach po przeczytaniu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przedstawia bohaterów opowiadania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układa pytania dotyczące treści opowiadania;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wyjaśnia, na czym polegały niezwykłe umiejętności głównej bohaterki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Pr="00C81B6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pytania dotyczące metaforycznych sensów opowiadania;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próbuje sformułować ogólną opinię na jego temat  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formułuje wnioski na temat świata przedstawionego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wskazuje fragmenty poświęcone roli słów, komentuje je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komentuje sposób prezentowania świata w opowiadaniu;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 podstawie utworu wyjaśnia, jakie funkcje może pełnić język, podaje przykłady z tekstu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  <w:iCs/>
              </w:rPr>
            </w:pPr>
            <w:r w:rsidRPr="005007C7">
              <w:rPr>
                <w:b/>
                <w:iCs/>
              </w:rPr>
              <w:t>Słownikowe A... B... C...</w:t>
            </w:r>
            <w:r>
              <w:rPr>
                <w:b/>
                <w:iCs/>
              </w:rPr>
              <w:t xml:space="preserve"> </w:t>
            </w:r>
            <w:r w:rsidRPr="005007C7">
              <w:rPr>
                <w:b/>
                <w:iCs/>
              </w:rPr>
              <w:t>Rodzaje i funkcje słowników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rodzaje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wyszukuje w słowniku potrzebne hasła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jakich słownikach szukać potrzebnych podstawowych informacji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różne rodzaje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sprawnie i poprawnie odczytuje hasło słownikowe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w swojej pracy korzysta z różnych słowników;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rozumie podstawowe skróty zawarte w haśle słownikowym</w:t>
            </w:r>
          </w:p>
        </w:tc>
        <w:tc>
          <w:tcPr>
            <w:tcW w:w="2359" w:type="dxa"/>
            <w:gridSpan w:val="2"/>
          </w:tcPr>
          <w:p w:rsidR="00AD1E47" w:rsidRPr="00BD39D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sprawnie i funkcjonalnie korzysta ze słowników;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>zna budowę hasła słownikowego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6F717A">
            <w:pPr>
              <w:rPr>
                <w:b/>
              </w:rPr>
            </w:pPr>
            <w:r w:rsidRPr="005007C7">
              <w:rPr>
                <w:b/>
              </w:rPr>
              <w:t>Św. Paweł</w:t>
            </w:r>
            <w:r>
              <w:rPr>
                <w:b/>
              </w:rPr>
              <w:t xml:space="preserve"> </w:t>
            </w:r>
            <w:r w:rsidRPr="005007C7">
              <w:rPr>
                <w:b/>
                <w:i/>
                <w:iCs/>
              </w:rPr>
              <w:t xml:space="preserve">Hymn o miłości </w:t>
            </w:r>
            <w:r w:rsidRPr="005007C7">
              <w:rPr>
                <w:b/>
              </w:rPr>
              <w:t>(fragment)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wyodrębnia części kompozycyjne utworu, tytułuje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określenia </w:t>
            </w:r>
            <w:r>
              <w:lastRenderedPageBreak/>
              <w:t>miłości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wyliczone w tekście cechy miłości;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personifikację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określenia miłości, wyjaśnia ich znaczenie;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określa styl </w:t>
            </w:r>
            <w:r>
              <w:lastRenderedPageBreak/>
              <w:t>wypowiedzi poetyckiej, nastrój i ton wiersza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określa postawy człowieka zaprezentowane w tekście, komentuje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>uzasadnia, dlaczego utwór jest hymnem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funkcję użytych środków stylistycznych;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</w:t>
            </w:r>
            <w:r>
              <w:lastRenderedPageBreak/>
              <w:t>formułuje wnioski na temat utworu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Henryk Sienkiewicz </w:t>
            </w:r>
            <w:r>
              <w:rPr>
                <w:b/>
                <w:i/>
              </w:rPr>
              <w:t xml:space="preserve">Quo vadis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elementy świata przedstawionego 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zapisuje plan wydarzeń wybranego wątku;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cechy gatunkowe powieści historycznej;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powieści cechy utworu epickiego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stawia pytania dotyczące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tematykę wątków;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zdarzenia;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odpowiednie fragmenty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utworu, wyraża swoje zdanie;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powieści historycznej 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wydarzenia na podstawie cytatów;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bohaterów, uwzględniając ich przemianę;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 swoje zdanie, przedstawiając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uzasadnia, że utwór to powieść historyczna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losy bohaterów, uzupełnia wypowiedź cytatami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działania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problematykę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wartości;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wyciąga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walory utworu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Chilona jako bohatera tragicznego;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 interpretacji przywołuje konteksty historyczne i kulturowe oraz biograficzne;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ironię</w:t>
            </w:r>
          </w:p>
        </w:tc>
      </w:tr>
      <w:tr w:rsidR="00AD1E47" w:rsidTr="006F717A">
        <w:trPr>
          <w:gridAfter w:val="1"/>
          <w:wAfter w:w="9" w:type="dxa"/>
          <w:trHeight w:val="1242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t xml:space="preserve">Norman Davies 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 xml:space="preserve">Europa </w:t>
            </w:r>
            <w:r w:rsidRPr="0028093E">
              <w:rPr>
                <w:b/>
              </w:rPr>
              <w:t>(fragment)</w:t>
            </w:r>
            <w:r w:rsidRPr="0028093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odtwarza informacje o mitologicznej Europie, przedstawia ją</w:t>
            </w:r>
          </w:p>
          <w:p w:rsidR="00AD1E47" w:rsidRDefault="00AD1E47" w:rsidP="006F717A">
            <w:pPr>
              <w:ind w:firstLine="55"/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odtwarza treść mitu o porwaniu Europy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wyjaśnia pochodzenie nazwy </w:t>
            </w:r>
            <w:r>
              <w:rPr>
                <w:i/>
                <w:iCs/>
              </w:rPr>
              <w:t>Europa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wyjaśnia symboliczne znaczenie mitu o porwaniu Europy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mit w kontekście kulturowym </w:t>
            </w:r>
          </w:p>
        </w:tc>
      </w:tr>
      <w:tr w:rsidR="00AD1E47" w:rsidTr="006F717A">
        <w:trPr>
          <w:gridAfter w:val="1"/>
          <w:wAfter w:w="9" w:type="dxa"/>
          <w:trHeight w:val="1615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8093E">
              <w:rPr>
                <w:b/>
                <w:bCs/>
                <w:i/>
                <w:iCs/>
              </w:rPr>
              <w:t>Rozmowy na koniec wieku 3</w:t>
            </w:r>
            <w:r w:rsidRPr="0028093E">
              <w:rPr>
                <w:b/>
                <w:bCs/>
              </w:rPr>
              <w:t xml:space="preserve"> (fragment). Z prof. Januszem Tazbirem o Europie</w:t>
            </w:r>
            <w:r>
              <w:rPr>
                <w:b/>
                <w:bCs/>
              </w:rPr>
              <w:t xml:space="preserve"> rozmawiają Katarzyna Janowska i Piotr Mucharski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 xml:space="preserve">określa główny temat rozmowy; </w:t>
            </w:r>
          </w:p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>na podstawie wzoru pisze notatkę encyklopedyczną</w:t>
            </w:r>
          </w:p>
          <w:p w:rsidR="00AD1E47" w:rsidRDefault="00AD1E47" w:rsidP="006F717A">
            <w:pPr>
              <w:tabs>
                <w:tab w:val="left" w:pos="0"/>
                <w:tab w:val="left" w:pos="53"/>
              </w:tabs>
              <w:ind w:left="53"/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ind w:left="53"/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wymienia przywołanych w rozmowie polskich pisarzy, wskazuje zagadnienia, które poruszali;</w:t>
            </w:r>
          </w:p>
          <w:p w:rsidR="00AD1E47" w:rsidRPr="006B165F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t>tworzy notatkę encyklopedyczną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</w:tabs>
              <w:ind w:left="0" w:firstLine="0"/>
            </w:pPr>
            <w:r>
              <w:lastRenderedPageBreak/>
              <w:t>odróżnia fakty od opinii, podaje ich przykłady z tekstu;</w:t>
            </w:r>
          </w:p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  <w:tab w:val="left" w:pos="233"/>
              </w:tabs>
              <w:ind w:left="0" w:firstLine="0"/>
              <w:rPr>
                <w:b/>
                <w:bCs/>
              </w:rPr>
            </w:pPr>
            <w:r>
              <w:t xml:space="preserve">samodzielnie tworzy notatkę encyklopedyczną, zachowuje zwięzłość i </w:t>
            </w:r>
            <w:r>
              <w:lastRenderedPageBreak/>
              <w:t>spójność tekstu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lastRenderedPageBreak/>
              <w:t>nazywa wartości wspólne dla Europejczyków, przyporządkowuje je do odpowiednich kręgów kulturowych;</w:t>
            </w:r>
          </w:p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t xml:space="preserve">tworzy notatkę </w:t>
            </w:r>
            <w:r>
              <w:lastRenderedPageBreak/>
              <w:t>encyklopedyczną, hierarchizuje w niej informacje, zachowuje zwięzłość i spójność tekstu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lastRenderedPageBreak/>
              <w:t xml:space="preserve">bierze udział w dyskusji na temat kulturowego dziedzictwa Europy, przedstawia argumenty i kontrargumenty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5007C7">
              <w:rPr>
                <w:b/>
                <w:i w:val="0"/>
                <w:iCs/>
              </w:rPr>
              <w:lastRenderedPageBreak/>
              <w:t xml:space="preserve">Zacytować czy zrelacjonować? Mowa niezależna i </w:t>
            </w:r>
            <w:r>
              <w:rPr>
                <w:b/>
                <w:i w:val="0"/>
                <w:iCs/>
              </w:rPr>
              <w:t xml:space="preserve">mowa </w:t>
            </w:r>
            <w:r w:rsidRPr="005007C7">
              <w:rPr>
                <w:b/>
                <w:i w:val="0"/>
                <w:iCs/>
              </w:rPr>
              <w:t>zależna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mowy zależnej;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6B165F">
              <w:rPr>
                <w:bCs/>
              </w:rPr>
              <w:t>zapisuje poprawnie graficznie mowę niezależną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mowę zależną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przekształca poprawnie mowę zależną w mowę niezależną i odwrotnie, przestrzega zasad zapisu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mowę niezależną</w:t>
            </w:r>
          </w:p>
          <w:p w:rsidR="00AD1E47" w:rsidRDefault="00AD1E47" w:rsidP="006F717A"/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wykorzystuje funkcjonalnie mowę zależną i mowę niezależną dla osiągnięcia w wypowiedzi pożądanego efektu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Mitologiczne inspiracje</w:t>
            </w:r>
          </w:p>
          <w:p w:rsidR="00AD1E47" w:rsidRPr="005007C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bohaterów mitologicznych przywołanych w infografice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podstawowe informacje na temat wskazanych bohaterów mitologicznych 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poznane wcześniej podstawowe informacje o mitologii;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nawiązania mitologiczne wskazane w infografice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samodzielnie poszukuje innych nawiązań mitologicznych w kulturze;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rolę mitologii jako tekstu kultury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porównuje różne rodzaje dzieł sztuki, posługuje się odpowiednią terminologią;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nawiązania mitologiczne we współczesnej kulturze popularnej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Piotr Zwierzchowski </w:t>
            </w:r>
            <w:r>
              <w:rPr>
                <w:b/>
                <w:i/>
              </w:rPr>
              <w:t xml:space="preserve">Herkules brat Supermana </w:t>
            </w:r>
            <w:r>
              <w:rPr>
                <w:b/>
              </w:rPr>
              <w:t xml:space="preserve">(fragment) 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 xml:space="preserve">wskazuje tematykę tekstu;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>przedstawia bohaterów</w:t>
            </w:r>
          </w:p>
          <w:p w:rsidR="00AD1E47" w:rsidRPr="002627A2" w:rsidRDefault="00AD1E47" w:rsidP="006F717A">
            <w:pPr>
              <w:pStyle w:val="Akapitzlist"/>
              <w:ind w:left="181"/>
              <w:rPr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porównuje Herkulesa i Supermana;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wskazuje cechy tekstu popularnonaukowego </w:t>
            </w:r>
          </w:p>
          <w:p w:rsidR="00AD1E47" w:rsidRPr="003373EF" w:rsidRDefault="00AD1E47" w:rsidP="006F717A">
            <w:pPr>
              <w:pStyle w:val="Akapitzlist"/>
              <w:ind w:left="208" w:right="150"/>
              <w:rPr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odtwarza plan kompozycyjny tekstu; </w:t>
            </w:r>
          </w:p>
          <w:p w:rsidR="00AD1E47" w:rsidRPr="003373EF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na podstawie tekstu formułuje zasady sporządzania opisu bibliograficznego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„mitologia popkultury”;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sporządza opis bibliograficzny, korzystając z wzoru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nawiązania pomiędzy tekstami kultury przywołanymi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tworzy bibliografię do swoich prac, umiejętnie ją zapisuje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6F717A">
            <w:pPr>
              <w:rPr>
                <w:b/>
              </w:rPr>
            </w:pPr>
            <w:r w:rsidRPr="00F2477A">
              <w:rPr>
                <w:b/>
                <w:i/>
              </w:rPr>
              <w:t xml:space="preserve">Nec Hercules contra </w:t>
            </w:r>
            <w:r w:rsidRPr="00F2477A">
              <w:rPr>
                <w:b/>
                <w:i/>
              </w:rPr>
              <w:lastRenderedPageBreak/>
              <w:t>plures</w:t>
            </w:r>
            <w:r w:rsidRPr="005007C7">
              <w:rPr>
                <w:b/>
              </w:rPr>
              <w:t xml:space="preserve">, czyli siła złego na jednego. </w:t>
            </w:r>
            <w:r w:rsidRPr="005007C7">
              <w:rPr>
                <w:b/>
                <w:iCs/>
              </w:rPr>
              <w:t>Frazeologizmy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objaśnia znaczenia </w:t>
            </w:r>
            <w:r>
              <w:rPr>
                <w:bCs/>
              </w:rPr>
              <w:lastRenderedPageBreak/>
              <w:t>frazeologizmów pochodzących z mitologii;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w podanych przykładach wskazuje poprawne związki frazeologiczne, układa z nimi zdania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korzystając z </w:t>
            </w:r>
            <w:r>
              <w:rPr>
                <w:bCs/>
              </w:rPr>
              <w:lastRenderedPageBreak/>
              <w:t xml:space="preserve">odpowiedniego słownika, wyjaśnia znaczenie podanych frazeologizmów;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poprawia błędy w podanych przykładach związków frazeologicznych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podaje przykłady </w:t>
            </w:r>
            <w:r>
              <w:rPr>
                <w:bCs/>
              </w:rPr>
              <w:lastRenderedPageBreak/>
              <w:t>sytuacji, w których można użyć wskazanych frazeologizmów;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rozpoznaje i poprawia błędy frazeologiczne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wyjaśnia, w jakim </w:t>
            </w:r>
            <w:r>
              <w:rPr>
                <w:bCs/>
              </w:rPr>
              <w:lastRenderedPageBreak/>
              <w:t>celu używamy frazeologizmów w wypowiedziach, jakie efekty może przynieść ich wykorzystanie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stosuje celowo w </w:t>
            </w:r>
            <w:r>
              <w:rPr>
                <w:bCs/>
              </w:rPr>
              <w:lastRenderedPageBreak/>
              <w:t>wypowiedziach poprawne związki frazeologiczne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lastRenderedPageBreak/>
              <w:t xml:space="preserve">Agatha Christie 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  <w:i/>
                <w:iCs/>
              </w:rPr>
              <w:t>Dwanaście prac Herkulesa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krótko przedstawia głównego bohatera;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opowiada o przyczynach, przebiegu i rezultatach wybranego śledztwa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noProof/>
              </w:rPr>
              <w:t>charakteryzuje bohatera, przywołując opinie innych na jego temat;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ocenia, które z zadań Herkulesa Poirota było najciekawsze, uzasadnia swoją opinię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na podstawie wybranego wydarzenia przedstawia tok myślenia bohatera;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przedstawia i omawia związek rozwiązywanych przez detektywa spraw z mitologiczną opowieścią o Heraklesie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przedstawia Herkulesa Poirota jako określony typ postaci, obecny w literaturze popularnej;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przedstawia cechy powieści detektywistycznej, tworzy instrukcję, jak napisać dobry utwór tego rodzaju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 xml:space="preserve">wymienia inne teksty kultury (utwory literackie, filmy) o charakterze zbliżonym do utworów A. Christie;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ocenia, na czym polega fenomen pisarki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45268B" w:rsidRDefault="00AD1E47" w:rsidP="006F717A">
            <w:pPr>
              <w:rPr>
                <w:b/>
              </w:rPr>
            </w:pPr>
            <w:r>
              <w:rPr>
                <w:b/>
                <w:i/>
              </w:rPr>
              <w:t xml:space="preserve">Opowieści Okrągłego Stołu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wybrane wydarzenie,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rycerskie atrybuty,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podstawowe zasady rycerskiego postępowania w formie kodeksu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zwyczajach rycerskich,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oznaczały rycerskie atrybuty,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hierarchizuje zasady rycerskiego postępowania w formie kodeksu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czym był i co symbolizuje okrągły stół,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rycerskie powinności,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redaguje kodeks rycerskiego postępowania, zachowuje jednorodną formę czasowników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lastRenderedPageBreak/>
              <w:t>wyjaśnia, czym był i co symbolizuje Święty Graal,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>nazywa główne cechy rycerza, wymienia najważniejsze dla niego wartości,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redaguje kodeks rycerskiego postępowania, </w:t>
            </w:r>
            <w:r>
              <w:lastRenderedPageBreak/>
              <w:t>proponuje graficzny układ zapisu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lastRenderedPageBreak/>
              <w:t>w interpretacji utworu swobodnie odwołuje się do kontekstów historycznych i kulturowych;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omawia obecność kodeksu rycerskiego we współczesnym świecie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Dotrzymujemy obietnicy. Zdradzamy sekrety słów. Synonimy, antonimy, homonimy </w:t>
            </w:r>
          </w:p>
        </w:tc>
        <w:tc>
          <w:tcPr>
            <w:tcW w:w="2568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>rozpoznaje synonimy, antonimy i homonimy;</w:t>
            </w:r>
          </w:p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 xml:space="preserve">podaje przykłady synonimów i antonimów </w:t>
            </w:r>
          </w:p>
        </w:tc>
        <w:tc>
          <w:tcPr>
            <w:tcW w:w="2666" w:type="dxa"/>
          </w:tcPr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52" w:firstLine="0"/>
              <w:rPr>
                <w:bCs/>
              </w:rPr>
            </w:pPr>
            <w:r>
              <w:rPr>
                <w:bCs/>
              </w:rPr>
              <w:t>stosuje synonimy i antonimy w zadaniach i tekstach własnych</w:t>
            </w:r>
          </w:p>
        </w:tc>
        <w:tc>
          <w:tcPr>
            <w:tcW w:w="2426" w:type="dxa"/>
            <w:gridSpan w:val="2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 w:rsidRPr="003A5426">
              <w:rPr>
                <w:bCs/>
              </w:rPr>
              <w:t>rozumie znaczenie homonimów</w:t>
            </w:r>
            <w:r>
              <w:rPr>
                <w:bCs/>
              </w:rPr>
              <w:t xml:space="preserve">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wzbogaca swoje słownictwo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>używa w swoich wypowiedziach bogatego słownictwa</w:t>
            </w:r>
            <w:r>
              <w:rPr>
                <w:bCs/>
              </w:rPr>
              <w:t xml:space="preserve">; </w:t>
            </w:r>
          </w:p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 xml:space="preserve">w sposób funkcjonalny i celowy stosuje synonimy </w:t>
            </w:r>
          </w:p>
        </w:tc>
        <w:tc>
          <w:tcPr>
            <w:tcW w:w="2359" w:type="dxa"/>
            <w:gridSpan w:val="2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wykorzystuje homonimy dla osiągnięcia efektu artystycznego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Henryk Sienkiewicz – infografika </w:t>
            </w:r>
          </w:p>
        </w:tc>
        <w:tc>
          <w:tcPr>
            <w:tcW w:w="2568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 xml:space="preserve">wie, kim był Henryk Sienkiewicz; </w:t>
            </w:r>
          </w:p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>wymienia główne dzieła pisarza</w:t>
            </w:r>
          </w:p>
        </w:tc>
        <w:tc>
          <w:tcPr>
            <w:tcW w:w="2666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na podstawie infografiki notuje najważniejsze informacje dotyczące pisarza</w:t>
            </w:r>
            <w:r>
              <w:rPr>
                <w:bCs/>
              </w:rPr>
              <w:t xml:space="preserve"> i jego twórczości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omawia problematykę powieści historycznych Henryka Sienkiewicza</w:t>
            </w:r>
          </w:p>
        </w:tc>
        <w:tc>
          <w:tcPr>
            <w:tcW w:w="2347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61" w:firstLine="0"/>
              <w:rPr>
                <w:b/>
                <w:bCs/>
              </w:rPr>
            </w:pPr>
            <w:r>
              <w:rPr>
                <w:bCs/>
              </w:rPr>
              <w:t xml:space="preserve">przywołuje kontekst biograficzny i historyczny utworów Henryka Sienkiewicza </w:t>
            </w:r>
          </w:p>
        </w:tc>
        <w:tc>
          <w:tcPr>
            <w:tcW w:w="2359" w:type="dxa"/>
            <w:gridSpan w:val="2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 xml:space="preserve">przygotowuje </w:t>
            </w:r>
            <w:r>
              <w:rPr>
                <w:bCs/>
              </w:rPr>
              <w:t xml:space="preserve">pytania do </w:t>
            </w:r>
            <w:r w:rsidRPr="00BE640C">
              <w:rPr>
                <w:bCs/>
              </w:rPr>
              <w:t>konkurs</w:t>
            </w:r>
            <w:r>
              <w:rPr>
                <w:bCs/>
              </w:rPr>
              <w:t>u</w:t>
            </w:r>
            <w:r w:rsidRPr="00BE640C">
              <w:rPr>
                <w:bCs/>
              </w:rPr>
              <w:t xml:space="preserve"> poświęcon</w:t>
            </w:r>
            <w:r>
              <w:rPr>
                <w:bCs/>
              </w:rPr>
              <w:t>ego</w:t>
            </w:r>
            <w:r w:rsidRPr="00BE640C">
              <w:rPr>
                <w:bCs/>
              </w:rPr>
              <w:t xml:space="preserve"> życiu i twórczości </w:t>
            </w:r>
            <w:r>
              <w:rPr>
                <w:bCs/>
              </w:rPr>
              <w:t>Henryka</w:t>
            </w:r>
            <w:r w:rsidRPr="00BE640C">
              <w:rPr>
                <w:bCs/>
              </w:rPr>
              <w:t xml:space="preserve"> Sienkiewicza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Henryk Sienkiewicz </w:t>
            </w:r>
            <w:r w:rsidRPr="002A0769">
              <w:rPr>
                <w:b/>
                <w:i/>
                <w:iCs/>
              </w:rPr>
              <w:t xml:space="preserve">Krzyżacy </w:t>
            </w:r>
            <w:r w:rsidRPr="002A0769">
              <w:rPr>
                <w:b/>
                <w:iCs/>
              </w:rPr>
              <w:t>(fragment)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przebieg bitwy pod Grunwaldem;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 opisie wyszukuje podane środki stylistyczne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bohaterów, wskazuje kim chciałby być w czasie rekonstrukcji;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 opisie bitwy wskazuje i nazywa środki stylistyczne, stara się określić ich funkcję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uzasadnia swoje zdanie;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narratora, cytuje odpowiednie fragmenty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funkcję środków stylistycznych użytych w opisie bitwy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scenariusz;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i interpretuje opis bitwy pod Grunwaldem;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wybiera z tekstu skrzydlate słowa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scenopis fragmentu bitwy;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realizuje film na podstawie własnego pomysłu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Jan Matejko </w:t>
            </w:r>
            <w:r w:rsidRPr="0028093E">
              <w:rPr>
                <w:b/>
                <w:i/>
                <w:iCs/>
              </w:rPr>
              <w:t>Bitwa pod Grunwaldem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elementy warstwy przedstawieniowej obrazu, łączy je z tematem dzieła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malarskie sposoby przedstawienia wybranych postaci obrazu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wykorzystane przez artystę środki języka malarskiego, wyjaśnia ich funkcję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wskazuje i komentuje przyczyny i efekty sposobu kreowania przez artystę malarskiej wizji historycznego wydarzenia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symboliczne znaczenie elementów obrazu;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dzieło malarskie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t xml:space="preserve">Drzewiej </w:t>
            </w:r>
            <w:r w:rsidRPr="007528D5">
              <w:rPr>
                <w:b/>
                <w:i w:val="0"/>
                <w:iCs/>
              </w:rPr>
              <w:lastRenderedPageBreak/>
              <w:t xml:space="preserve">bywało... </w:t>
            </w:r>
            <w:r w:rsidRPr="007528D5">
              <w:rPr>
                <w:b/>
                <w:i w:val="0"/>
              </w:rPr>
              <w:t>Archaizmy i archaizacja</w:t>
            </w:r>
          </w:p>
          <w:p w:rsidR="00AD1E47" w:rsidRPr="0028093E" w:rsidRDefault="00AD1E47" w:rsidP="006F717A">
            <w:pPr>
              <w:rPr>
                <w:b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w tekście </w:t>
            </w:r>
            <w:r>
              <w:lastRenderedPageBreak/>
              <w:t>archaizmy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w tekście </w:t>
            </w:r>
            <w:r>
              <w:lastRenderedPageBreak/>
              <w:t>archaizmy, próbuje określić ich typy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 xml:space="preserve">wyjaśnia, czym są </w:t>
            </w:r>
            <w:r>
              <w:lastRenderedPageBreak/>
              <w:t>archaizmy, rozróżnia ich typy, wskazuje przykłady w tekście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wyjaśnia, na czym </w:t>
            </w:r>
            <w:r>
              <w:lastRenderedPageBreak/>
              <w:t xml:space="preserve">polega archaizacja, jakim celom służy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stara się celowo </w:t>
            </w:r>
            <w:r>
              <w:lastRenderedPageBreak/>
              <w:t>stosować archaizację w swoich tekstach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lastRenderedPageBreak/>
              <w:t xml:space="preserve">Andrzej Sapkowski </w:t>
            </w:r>
            <w:r w:rsidRPr="0028093E">
              <w:rPr>
                <w:b/>
              </w:rPr>
              <w:t>Granica możliwości</w:t>
            </w:r>
            <w:r w:rsidRPr="0028093E">
              <w:rPr>
                <w:b/>
                <w:i w:val="0"/>
                <w:iCs w:val="0"/>
              </w:rPr>
              <w:t xml:space="preserve"> 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elementy świata przedstawionego w utworze;</w:t>
            </w:r>
          </w:p>
          <w:p w:rsidR="00AD1E47" w:rsidRPr="00474829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wyprawy opisanej w utworze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uczestników wyprawy, przedstawia 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motywy, które skłoniły bohaterów do udziału w ekspedycji;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analizuje język, którym posługuje się wybrana postać z utworu;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rozpoznaje inwersję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relacje łączące bohaterów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pobudki, którymi kierowali się poszczególni bohaterowie biorący udział w wyprawie;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rozpoznaje stylizację w utworze, nazywa jej rodzaje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opowiadanie należy do utworów fantasy;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i komentuje postawy życiowe, reprezentowane przez bohaterów,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to jest gwara środowiskowa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rodzaj i cel nawiązania przez autora do tradycyjnych wątków literackich i kulturowych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6F717A">
            <w:pPr>
              <w:rPr>
                <w:b/>
                <w:iCs/>
              </w:rPr>
            </w:pPr>
            <w:r w:rsidRPr="007528D5">
              <w:rPr>
                <w:b/>
              </w:rPr>
              <w:t>Składniowe łamigłówki</w:t>
            </w:r>
            <w:r w:rsidRPr="007528D5">
              <w:rPr>
                <w:b/>
                <w:iCs/>
              </w:rPr>
              <w:t>. Wypowiedzenia wielokrotnie złożone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przekształca podane zdania pojedyncze w wypowiedzenia wielokrotnie złożone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świadomie i celowo stosuje w wypowiedziach różne rodzaje wypowiedzeń wielokrotnie złożonych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dokonuje analizy składniowej wypowiedzeń wielokrotnie złożonych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Jan Twardowski </w:t>
            </w:r>
            <w:r w:rsidRPr="0028093E">
              <w:rPr>
                <w:b/>
                <w:i/>
                <w:iCs/>
              </w:rPr>
              <w:t>Trochę plotek o świętych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wprowadza do tekstu wiersza znaki interpunkcyjne, odczytuje zgodnie z nimi głośno tekst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niektóre określenia prezentujące bohaterów wiersza, próbuje wyjaśnić ich znaczenie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przykłady kolokwializmów i paradoksów; wyjaśnia, jakie znaczenia zostały dzięki nim wyeksponowane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poetyckie sposoby przedstawiania bohaterów, wyjaśnia wynikające z nich znaczenia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samodzielnie dokonuje analizy i interpretacji utworu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lastRenderedPageBreak/>
              <w:t xml:space="preserve">Wiktor Hugo </w:t>
            </w:r>
          </w:p>
          <w:p w:rsidR="00AD1E47" w:rsidRPr="0028093E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</w:rPr>
              <w:t xml:space="preserve">Katedra Marii Panny w Paryżu </w:t>
            </w:r>
            <w:r w:rsidRPr="0028093E">
              <w:rPr>
                <w:b/>
                <w:i w:val="0"/>
                <w:iCs w:val="0"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wyjaśnia, jakie funkcje pełniła tytułowa katedra w czasach średniowiecza;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przebieg zdarzeń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wymienia elementy fasady katedry; </w:t>
            </w:r>
          </w:p>
          <w:p w:rsidR="00AD1E47" w:rsidRPr="0061635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616358">
              <w:rPr>
                <w:bCs/>
              </w:rPr>
              <w:t>prezentuje bohaterów tekstu</w:t>
            </w:r>
            <w:r>
              <w:rPr>
                <w:bCs/>
              </w:rPr>
              <w:t>, opisuje ich przeżycia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punktu widzenia paryskiego przewodnika opisuje fasadę katedry,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wspólne cechy gotyckich świątyń i wielkich dziel literackich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jakie symboliczne funkcje pełniły poszczególne elementy architektoniczne katedry;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porównuje literacki opis katedry z podanymi dziełami malarskimi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katedry gotyckiej wyjaśnia znaczenie pojęcia </w:t>
            </w:r>
            <w:r w:rsidRPr="00A64F0F">
              <w:rPr>
                <w:i/>
              </w:rPr>
              <w:t>tekst kultury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t>Kropka, kreska, kropka, czyli interpunkcyjne SOS</w:t>
            </w:r>
            <w:r>
              <w:rPr>
                <w:b/>
                <w:i w:val="0"/>
                <w:iCs/>
              </w:rPr>
              <w:t xml:space="preserve">. </w:t>
            </w:r>
          </w:p>
          <w:p w:rsidR="00AD1E47" w:rsidRPr="0028093E" w:rsidRDefault="00AD1E47" w:rsidP="006F717A">
            <w:pPr>
              <w:pStyle w:val="Tekstpodstawowy"/>
              <w:rPr>
                <w:b/>
                <w:bCs/>
              </w:rPr>
            </w:pPr>
            <w:r w:rsidRPr="007528D5">
              <w:rPr>
                <w:b/>
                <w:i w:val="0"/>
              </w:rPr>
              <w:t>Interpunkcja w wypowiedzeniach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zna najczęściej stosowane znaki interpunkcyjne, stara się je stosować w praktyce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zna wymienione w podręczniku znaki interpunkcyjne, stara się je stosować w praktyce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zgodnie z regułami składniowymi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ze świadomością funkcji, które pełnią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stosuje znaki interpunkcyjne w celu osiągnięcia efektu artystycznego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Miron Białoszewski </w:t>
            </w:r>
            <w:r w:rsidRPr="0028093E">
              <w:rPr>
                <w:b/>
                <w:i/>
                <w:iCs/>
              </w:rPr>
              <w:t>Fioletowy gotyk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w tekście wiersza obrazy poetyckie;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wzoru pisze podanie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korzystając z podanych propozycji, wyjaśnia znaczenie niektórych metafor tworzących obrazy poetyckie;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samodzielnie wyjaśnić znaczenia wynikające z metaforyki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podanie, stosuje właściwy układ graficzny zapisu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różne perspektywy, z których patrzy osoba mówiąca, wyjaśnia znaczenie tego zabiegu;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pisze podanie, przestrzega wszystkich wyznaczników tej formy wypowiedzi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twórczo interpretuje fragmenty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pisze podanie, używając rzeczowych i celowych argumentów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Irving Stone </w:t>
            </w:r>
            <w:r w:rsidRPr="0028093E">
              <w:rPr>
                <w:b/>
                <w:i/>
                <w:iCs/>
              </w:rPr>
              <w:t xml:space="preserve">Udręka </w:t>
            </w:r>
            <w:r w:rsidRPr="0028093E">
              <w:rPr>
                <w:b/>
                <w:i/>
                <w:iCs/>
              </w:rPr>
              <w:lastRenderedPageBreak/>
              <w:t>i ekstaza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etapy pracy nad posągiem;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wskazuje nawiązania do biblijnej opowieści;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rzeźbę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na podstawie tekstu opisuje sposób pracy </w:t>
            </w:r>
            <w:r>
              <w:lastRenderedPageBreak/>
              <w:t>Michała Anioła;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dlaczego biblijny Dawid stał się postacią przedstawioną przez artystę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na podstawie tekstu przedstawia przeżycia </w:t>
            </w:r>
            <w:r>
              <w:lastRenderedPageBreak/>
              <w:t>twórcy w czasie rzeźbienia;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wzorce, do których odwoływał się w swej pracy Michał Anioł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relacjonuje i komentuje przebieg </w:t>
            </w:r>
            <w:r>
              <w:lastRenderedPageBreak/>
              <w:t>procesu twórczego przedstawionego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na podstawie tekstu wyjaśnia, z czego wynika i na czym polega niezwykłość </w:t>
            </w:r>
            <w:r>
              <w:rPr>
                <w:i/>
              </w:rPr>
              <w:t>Dawida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 interpretacji odwołuje się do </w:t>
            </w:r>
            <w:r>
              <w:lastRenderedPageBreak/>
              <w:t xml:space="preserve">kontekstów historycznych, kulturowych, filozoficznych;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swoją ocenę twórcy</w:t>
            </w:r>
          </w:p>
          <w:p w:rsidR="00AD1E47" w:rsidRPr="00A64F0F" w:rsidRDefault="00AD1E47" w:rsidP="006F717A"/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540CBB" w:rsidRDefault="00AD1E47" w:rsidP="006F717A">
            <w:pPr>
              <w:pStyle w:val="Nagwek1"/>
              <w:rPr>
                <w:b/>
                <w:i w:val="0"/>
              </w:rPr>
            </w:pPr>
            <w:r w:rsidRPr="00540CBB">
              <w:rPr>
                <w:b/>
                <w:i w:val="0"/>
              </w:rPr>
              <w:lastRenderedPageBreak/>
              <w:t>Od mecenasa do sponsora</w:t>
            </w:r>
            <w:r>
              <w:rPr>
                <w:b/>
                <w:i w:val="0"/>
              </w:rPr>
              <w:t>.</w:t>
            </w:r>
          </w:p>
          <w:p w:rsidR="00AD1E47" w:rsidRPr="00540CBB" w:rsidRDefault="00AD1E47" w:rsidP="006F717A">
            <w:pPr>
              <w:rPr>
                <w:b/>
              </w:rPr>
            </w:pPr>
            <w:r w:rsidRPr="00540CBB">
              <w:rPr>
                <w:b/>
              </w:rPr>
              <w:t>Zapożyczenia w języku polskim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Pr="00B82DC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rozpoznaje wyraźne zapożyczenia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jakim słowniku szukać informacji na ich temat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zastępuje zapożyczenia wyrazami rodzimymi, korzysta z odpowiedniego słownika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rodzaje zapożyczeń;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je poprawnie w wypowiedziach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świadomie i celowo stosuje zapożyczenia, zna i stosuje zasady ich używania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zasady używania zapożyczeń w języku polskim, ocenia ich wpływ na zmiany w języku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Jan Kochanowski </w:t>
            </w:r>
            <w:r w:rsidRPr="0028093E">
              <w:rPr>
                <w:b/>
                <w:i/>
              </w:rPr>
              <w:t xml:space="preserve">Fraszki: </w:t>
            </w:r>
            <w:r>
              <w:rPr>
                <w:b/>
                <w:i/>
              </w:rPr>
              <w:t xml:space="preserve">Do gór i lasów, </w:t>
            </w:r>
            <w:r w:rsidRPr="0028093E">
              <w:rPr>
                <w:b/>
                <w:i/>
                <w:iCs/>
              </w:rPr>
              <w:t>O żywocie ludzkim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korzystając z przypisów, przekłada teksty na język współczesny; </w:t>
            </w:r>
          </w:p>
          <w:p w:rsidR="00AD1E47" w:rsidRPr="009B6A8C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9B6A8C">
              <w:rPr>
                <w:bCs/>
              </w:rPr>
              <w:t>określa osobę mówiącą w utworach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tematykę fraszek;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fragmenty utworu odwołujące się do biografii poety;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wskazuje, że czytane utwory to fraszki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sposób myślenia i wartościowania zawarty w utworach;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EF5512">
              <w:rPr>
                <w:bCs/>
              </w:rPr>
              <w:t>wyszukuje podane środki językowe i stara się określić ich funkcję</w:t>
            </w:r>
            <w:r>
              <w:rPr>
                <w:bCs/>
              </w:rPr>
              <w:t>;</w:t>
            </w:r>
          </w:p>
          <w:p w:rsidR="00AD1E47" w:rsidRPr="00EF5512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wymienia cechy gatunkowe fraszki</w:t>
            </w:r>
            <w:r w:rsidRPr="00EF5512">
              <w:rPr>
                <w:bCs/>
              </w:rPr>
              <w:t xml:space="preserve">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rodzaj liryki, jaki reprezentują utwory;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użytych w utworach środków językowych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interpretuje fraszki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interpretuje utwory;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r>
              <w:rPr>
                <w:i/>
              </w:rPr>
              <w:t xml:space="preserve">theatrum mundi </w:t>
            </w:r>
            <w:r>
              <w:t>i wskazuje jego związki z utworami J. Kochanowskiego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Jan Kochanowski </w:t>
            </w:r>
          </w:p>
          <w:p w:rsidR="00AD1E47" w:rsidRPr="00540CBB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540CBB">
              <w:rPr>
                <w:b/>
                <w:i/>
              </w:rPr>
              <w:t xml:space="preserve">Pieśń IX </w:t>
            </w:r>
            <w:r w:rsidRPr="00FD2642">
              <w:rPr>
                <w:b/>
              </w:rPr>
              <w:t>[</w:t>
            </w:r>
            <w:r w:rsidRPr="00540CBB">
              <w:rPr>
                <w:b/>
                <w:i/>
              </w:rPr>
              <w:t>Nie porzucaj nadzieje…</w:t>
            </w:r>
            <w:r w:rsidRPr="00FD2642">
              <w:rPr>
                <w:b/>
              </w:rPr>
              <w:t>]</w:t>
            </w:r>
            <w:r w:rsidRPr="00540CBB">
              <w:rPr>
                <w:b/>
                <w:i/>
              </w:rPr>
              <w:t xml:space="preserve"> 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własnymi słowami fragmenty tekstu;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cytuje urywki dotyczące zmienności losu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parafrazuje tekst pieśni; </w:t>
            </w:r>
          </w:p>
          <w:p w:rsidR="00AD1E47" w:rsidRPr="00FB38A0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słowniku przykłady związków frazeologicznych ze słowem </w:t>
            </w:r>
            <w:r>
              <w:rPr>
                <w:i/>
              </w:rPr>
              <w:t>fortuna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utwór jako pieśń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związek bogini Fortuny z treścią wiersza;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rady dla współczesnego człowieka wynikające z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podaje gatunkowe cechy pieśni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charakteryzuje osobę mówiącą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przesłanie tekstu;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główne założenia stoicyzmu i epikureizmu;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wykorzystuje w interpretacji utworu kontekst filozoficzny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Jan Kochanowski 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540CBB">
              <w:rPr>
                <w:b/>
                <w:i/>
              </w:rPr>
              <w:t xml:space="preserve">Pieśń </w:t>
            </w:r>
            <w:r>
              <w:rPr>
                <w:b/>
                <w:i/>
              </w:rPr>
              <w:t>XXV</w:t>
            </w:r>
            <w:r w:rsidRPr="00540CBB">
              <w:rPr>
                <w:b/>
                <w:i/>
              </w:rPr>
              <w:t xml:space="preserve"> </w:t>
            </w:r>
            <w:r w:rsidRPr="00FD2642">
              <w:rPr>
                <w:b/>
              </w:rPr>
              <w:t>[</w:t>
            </w:r>
            <w:r>
              <w:rPr>
                <w:b/>
                <w:i/>
              </w:rPr>
              <w:t>Czego chcesz od nas, Panie…</w:t>
            </w:r>
            <w:r w:rsidRPr="00FD2642">
              <w:rPr>
                <w:b/>
              </w:rPr>
              <w:t>]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kto jest adresatem wypowiedzi lirycznej, potwierdza swoją odpowiedź cytatami;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wymienia, za co dziękuje osoba mówiąca;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formułuje proste podziękowanie oraz tekst o charakterze argumentacyjnym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osobę mówiącą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pytań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podziękowanie;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tekst argumentacyjny, korzystając z wzoru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emocje osoby mówiącej;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środki poetyckie i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tekst jako hymn;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tekst argumentacyjny, wykorzystując środki retoryczne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obraz Boga ukazany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środki rytmizujące tekst;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utworze cechy hymnu;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tekst argumentacyjny, funkcjonalnie wykorzystując środki retoryczne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główne założenia światopoglądu renesansowego;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swoją opinię na temat uniwersalnego przesłania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pisze tekst argumentacyjny, funkcjonalnie wykorzystując różne rodzaje argumentów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Jan Paweł II</w:t>
            </w:r>
          </w:p>
          <w:p w:rsidR="00AD1E47" w:rsidRPr="003255BC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i/>
              </w:rPr>
              <w:t xml:space="preserve">Przekroczyć próg nadziei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 pomocą nauczyciela pisze plan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zapoznaje się z różnymi rodzajami rozprawek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 wspomniane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plan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 zawierający wniosek;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różnice w podanych typach rozprawek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wyraża swoje zdanie na temat godności;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argumenty i przykłady przywołane w tekście dla uzasadnienia tezy;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rozprawkę, wybierając jeden z omówionych typów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dyskusji na temat godności;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konstrukcję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fragment zawierający polemikę;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rozprawkę w jednym z typów  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proponuje atrybut godności;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prowadzi polemikę;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dobiera typ rozprawki do zobrazowania swojego toku myślenia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Stanisław Barańczak </w:t>
            </w:r>
            <w:r w:rsidRPr="0028093E">
              <w:rPr>
                <w:b/>
                <w:i/>
                <w:iCs/>
              </w:rPr>
              <w:t>Południe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pytania do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dostrzega niezwykłość graficznego zapisu tekstu, próbuje wyjaśnić jego związek z tematyką </w:t>
            </w:r>
            <w:r>
              <w:lastRenderedPageBreak/>
              <w:t>wiersza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z podanych propozycji hipotez interpretacyjnych wybiera tę, którą uważa za najtrafniejszą;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związek graficznego zapisu tekstu z </w:t>
            </w:r>
            <w:r>
              <w:lastRenderedPageBreak/>
              <w:t>tytułem i tematyką utworu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próbuje samodzielnie sformułować hipotezę interpretacyjną dotyczącą znaczeń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z podanych </w:t>
            </w:r>
            <w:r>
              <w:lastRenderedPageBreak/>
              <w:t>propozycji wybiera znaczenia metafor występujących w wierszu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 własną propozycję interpretacji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metafor występujących w utworze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związki wiersza z epoką baroku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 kręgu polskiego oświecenia – infografika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główne instytucje polskiego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Ignacego Krasickiego jako przedstawiciela oświecenia i autora bajek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cechy charakterystyczne polskiego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przypomina cechy gatunkowe bajki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najważniejsze wydarzenia z historii Polski przypadające na epokę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tytuły bajek I. Krasickiego, wskazuje w nich alegorie i morał 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założenia ideowe epoki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wybranych bajkach I. Krasickiego cechy gatunkowe tych utworów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poszukuje informacji o innych uczestnikach obiadów czwartkowych ukazanych na fotografiach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Zofia Kossak </w:t>
            </w:r>
            <w:r w:rsidRPr="0028093E">
              <w:rPr>
                <w:b/>
                <w:i/>
                <w:iCs/>
              </w:rPr>
              <w:t>Obiad czwartkowy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podstawowe informacje o obiadach czwartkowych (miejsce, czas, cel, uczestnicy)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wszystkich uczestników obiadów czwartkowych, przedstawia ich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zbiera i przedstawia dodatkowe informacje o uczestnikach obiadów czwartkowych i przebiegu ich spotkań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polegała ważna dla polskiej kultury rola obiadów czwartkowych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twórczo wykorzystuje zdobytą wiedzę do przygotowania „szkolnego obiadu czwartkowego”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3255BC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3255BC">
              <w:rPr>
                <w:b/>
                <w:i w:val="0"/>
                <w:iCs/>
              </w:rPr>
              <w:t>Na pomoc Matejce i Moniuszce, czyli stąpanie po kruchym lodzie...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  <w:r w:rsidRPr="003255BC">
              <w:rPr>
                <w:b/>
              </w:rPr>
              <w:t>O odmianie nazwisk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reguły odmiany nazwisk, stara się je stosować w praktyce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poprawnie odmieniać nazwiska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reguły odmiany nazwisk, stosuje je w praktyce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poprawnie odmienia wszystkie typy nazwisk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bada etymologię wybranych nazwisk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Ignacy Krasicki </w:t>
            </w:r>
          </w:p>
          <w:p w:rsidR="00AD1E47" w:rsidRPr="003255BC" w:rsidRDefault="00AD1E47" w:rsidP="006F717A">
            <w:pPr>
              <w:pStyle w:val="Tekstpodstawowy"/>
              <w:rPr>
                <w:b/>
                <w:iCs/>
              </w:rPr>
            </w:pPr>
            <w:r>
              <w:rPr>
                <w:b/>
                <w:iCs/>
              </w:rPr>
              <w:t xml:space="preserve">Żona modna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czyta i rozumie tekst, korzystając z przypisów;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wyodrębnia zdarzenia;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</w:t>
            </w:r>
            <w:r>
              <w:rPr>
                <w:i/>
              </w:rPr>
              <w:t xml:space="preserve">Żona modna </w:t>
            </w:r>
            <w:r>
              <w:t>to satyra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zawierające wyolbrzymienia, określa funkcję takiego zabiegu;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główne cechy </w:t>
            </w:r>
            <w:r>
              <w:lastRenderedPageBreak/>
              <w:t>satyry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charakteryzuje 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zjawiska i cechy poddane w tekście krytyce;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środki </w:t>
            </w:r>
            <w:r>
              <w:lastRenderedPageBreak/>
              <w:t xml:space="preserve">językowe wykorzystywane w satyrze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wskazuje ironię;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znaczenie puenty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satyry w utworze I. Krasickiego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parodię satyry I. Krasickiego;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nagrywa utwór w formie audiobooka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Adam Mickiewicz </w:t>
            </w:r>
            <w:r w:rsidRPr="0028093E">
              <w:rPr>
                <w:b/>
                <w:i/>
                <w:iCs/>
              </w:rPr>
              <w:t xml:space="preserve">Świteź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główne wydarzenia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bohaterów utworu, dzieli je na postaci fantastyczne i realistyczne;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 główne cechy ballady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wydarzenia przedstawione w utworze, dzieli je na fantastyczne i realistyczne;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przedstawionych w retrospekcji z punktu widzenia dobra i zła;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ballady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różnorodność zastosowanych środków poetyckich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dwa plany czasowe w utworze, przyporządkowuje im odpowiednie wydarzenia;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i narratora wobec rzeczywistości;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utworze cechy różnych rodzajów literackich;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funkcję zastosowanych środków poetyckich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czym jest retrospekcja; wyjaśnia, czemu służy w toku narracji i jakie skutki wywołuje;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w jaki sposób ukazany został problem winy i kary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balladę jako gatunek literacki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balladzie cechy romantycznego światopoglądu;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scenariusz programu dotyczącego zjawisk nadnaturalnych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3255BC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3255BC">
              <w:rPr>
                <w:b/>
                <w:iCs/>
              </w:rPr>
              <w:t>Gdziekolwiek będziesz...</w:t>
            </w:r>
          </w:p>
          <w:p w:rsidR="00AD1E47" w:rsidRPr="003255BC" w:rsidRDefault="00AD1E47" w:rsidP="006F717A">
            <w:pPr>
              <w:rPr>
                <w:b/>
              </w:rPr>
            </w:pPr>
            <w:r w:rsidRPr="003255BC">
              <w:rPr>
                <w:b/>
              </w:rPr>
              <w:t>Nazwy miejscowe i ich odmiana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rozpoznaje nazwy miejscowe;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stosuje poprawną odmianę popularnych i często używanych nazw miejscowych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stosować poprawną odmianę nazw miejscowych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odmienia nazwy miejscowe;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rodzaje nazw miejscowych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reguły odmiany nazw miejscowych, poprawnie stosuje je w praktyce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funkcjonalne stosuje zasady odmiany nazw miejscowych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Adam Mickiewicz </w:t>
            </w:r>
            <w:r w:rsidRPr="0028093E">
              <w:rPr>
                <w:b/>
                <w:i/>
              </w:rPr>
              <w:t>Do</w:t>
            </w:r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>M***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kim może być osoba mówiąca i adresat utworu, przywołuje odpowiednie fragmenty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dostrzega rytmiczność </w:t>
            </w:r>
            <w:r>
              <w:lastRenderedPageBreak/>
              <w:t>utworu, próbuje ustalić, z czego ona wynika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nazywa relacje łączące osobę mówiącą i adresata, popiera swe ustalenia przykładami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układ rymów, budowę strof, wskazuje te </w:t>
            </w:r>
            <w:r>
              <w:lastRenderedPageBreak/>
              <w:t>elementy jako sposób rytmizacji utworu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określa sytuację liryczną, wyodrębnia zdarzenia i sytuacje, o których mówi podmiot liryczny;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wszystkie </w:t>
            </w:r>
            <w:r>
              <w:lastRenderedPageBreak/>
              <w:t>sposoby rytmizacji tekstu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omawia stan psychiczny osoby mówiącej, nazywa jej uczucia;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sposoby rytmizacji tekstu; </w:t>
            </w:r>
            <w:r>
              <w:lastRenderedPageBreak/>
              <w:t>wyjaśnia, jak wpływa ona na nastrój i przedstawiane emocje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łączy tekst z biografią poety, podaje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motyw muzyczny pasujący do rytmu tekstu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Adam Mickiewicz </w:t>
            </w:r>
            <w:r>
              <w:rPr>
                <w:b/>
                <w:i/>
              </w:rPr>
              <w:t xml:space="preserve">Stepy akermańskie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liryczną i osobę mówiącą w wierszu;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przeżycia podmiotu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jak zbudowany jest sonet;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głosowej prezentacji utworu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opisach epitety i porównania,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podmiotu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wskazuje najważniejsze cechy sonetu;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utwór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funkcję hiperboli;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środki fonetyczne;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sonet;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recytuje utwór, starając się oddać emocje osoby mówiącej w wierszu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zastosowaną w wierszu gradację oraz jej wpływ na sytuację bohatera;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r>
              <w:rPr>
                <w:i/>
              </w:rPr>
              <w:t xml:space="preserve">homo viator </w:t>
            </w:r>
            <w:r>
              <w:t>oraz łączy go z tekstem;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sonetu w utworze;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wiersz, stosując różnorodne środki wyrazu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synestezji;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czyta inne sonety A. Mickiewicza;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głosową interpretację utworu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Juliusz Słowacki </w:t>
            </w:r>
            <w:r>
              <w:rPr>
                <w:b/>
                <w:i/>
              </w:rPr>
              <w:t xml:space="preserve">Balladyna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realistycznych i fantastycznych wydarzeń;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krótko osoby dramatu;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tytułową bohaterkę;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utwór jest dramatem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najważniejsze wydarzenia akcji;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postacie fantastyczne, podaje przykłady ich ingerencji w losy innych bohaterów;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cechy osobowości tytułowej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cechy dramatu jako rodzaju literackiego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szereguje najważniejsze wydarzenia akcji;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najważniejszą cechę każdej postaci;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portret psychologiczny tytułowej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wydobywa z tekstu pobocznego informacje, ustala, czego dotyczą,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gatunkowe tragedii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>wskazuje wydarzenia o największym napięciu dramatycznym, motywuje swój wybór;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charakteryzuje wybranego bohatera, wprowadza elementy oceny;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uzasadnia, że </w:t>
            </w:r>
            <w:r>
              <w:rPr>
                <w:i/>
              </w:rPr>
              <w:t xml:space="preserve">Balladyna </w:t>
            </w:r>
            <w:r>
              <w:t>jest tragedią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wyjaśnia pojęcie tragizmu;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uwspółcześnioną wersję dramatu do wystawienia na scenie klasowego teatru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>Świat na scenie 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na osi czasu rozwój teatru;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rodzaje teatru przedstawione w infografice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główne cechy każdego z przedstawionych rodzajów teatru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rodowód teatru europejskiego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wskazuje różnice między różnymi rodzajami teatru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scenki obrazujące różnice pomiędzy różnymi rodzajami teatru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Juliusz Słowacki </w:t>
            </w:r>
            <w:r w:rsidRPr="0028093E">
              <w:rPr>
                <w:b/>
                <w:i/>
                <w:iCs/>
              </w:rPr>
              <w:t>Hymn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wybiera fragmenty opisujące przestrzeń, wydobywa z nich znaczenia dosłowne;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uzasadnia swą opinię przykładami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refren w utworze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 związane z przestrzenią;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mówiące o przeszłości i przyszłości bohatera lirycznego, komentuje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budowę tekstu, wskazuje powtarzające się elementy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sposób tworzenia obrazów poetyckich związanych z przestrzenią;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stan psychiczny i emocje bohatera; ustala, czym są spowodowane;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kompozycję wewnętrzną i budowę wiersza, łączy je z nastrojem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symboliczny charakter przestrzeni, łączy ją z emocjami osoby mówiącej;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pojęcie liryki osobistej; wyjaśnia, dlaczego utwór należy do tego typu liryki;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analizuje budowę i kompozycję wewnętrzną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podsumowuje interpretację;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przywołuje kontekst historyczno-biograficzny utworu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Cyprian </w:t>
            </w:r>
            <w:r w:rsidRPr="0028093E">
              <w:rPr>
                <w:b/>
                <w:iCs/>
              </w:rPr>
              <w:t>Norwid</w:t>
            </w:r>
            <w:r w:rsidRPr="0028093E">
              <w:rPr>
                <w:b/>
                <w:i/>
                <w:iCs/>
              </w:rPr>
              <w:t xml:space="preserve"> Za wstęp </w:t>
            </w:r>
            <w:r w:rsidRPr="0028093E">
              <w:rPr>
                <w:b/>
                <w:iCs/>
              </w:rPr>
              <w:t>(</w:t>
            </w:r>
            <w:r w:rsidRPr="0028093E">
              <w:rPr>
                <w:b/>
                <w:i/>
                <w:iCs/>
              </w:rPr>
              <w:t>Ogólniki</w:t>
            </w:r>
            <w:r w:rsidRPr="0028093E">
              <w:rPr>
                <w:b/>
                <w:iCs/>
              </w:rPr>
              <w:t>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własnymi słowami odtwarza treść kolejnych strof;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wskazuje, co niezwykłego dostrzega w budowie i zapisie utworu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o jakich etapach życia człowieka mówi wiersz, podaje cytaty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warstwę interpunkcyjną utworu, próbuje określić efekty uzyskane za pomocą znaków interpunkcyjnych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 znaczenie metafor przedstawiających etapy życia człowieka;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analizuje język poetycki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nowatorstwo formy i języka utworu, wyciąga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przesłanie utworu</w:t>
            </w:r>
          </w:p>
          <w:p w:rsidR="00AD1E47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poglądy poety na temat roli poezji, wskazuje, które wartości uznaje on za najważniejsze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>
              <w:rPr>
                <w:b/>
              </w:rPr>
              <w:t>Odpowiednie dać rzeczy – słowo… Etykieta językowa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wypowiedź do sytuacji i odbiorcy;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zachowuje kulturę </w:t>
            </w:r>
            <w:r>
              <w:lastRenderedPageBreak/>
              <w:t>języka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zna i stosuje podstawowe zasady etykiety językowej;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przypomina zasady </w:t>
            </w:r>
            <w:r>
              <w:lastRenderedPageBreak/>
              <w:t>grzeczności obowiązujące w komunikacji internetowej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podaje przykłady form adresatywnych;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formułuje rady i wskazówki dotyczące </w:t>
            </w:r>
            <w:r>
              <w:lastRenderedPageBreak/>
              <w:t>zasad komunikacji w internecie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komentuje zasady ogólne i szczegółowe dotyczące etykiety językowej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formułuje wnioski na temat stosowania zasad grzeczności </w:t>
            </w:r>
            <w:r>
              <w:lastRenderedPageBreak/>
              <w:t xml:space="preserve">językowej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lastRenderedPageBreak/>
              <w:t xml:space="preserve">Bolesław Prus </w:t>
            </w:r>
          </w:p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>Kroniki</w:t>
            </w:r>
            <w:r w:rsidRPr="0028093E"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tygodniowe </w:t>
            </w:r>
            <w:r w:rsidRPr="0028093E">
              <w:rPr>
                <w:b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temat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 z wydarzenia, którego był świadkiem lub uczestnikiem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problemy poruszane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zastosowane środki stylistyczne,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sprawozdanie, próbuje stosować funkcjonalny styl wypowiedzi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opinie i oceny autora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najważniejsze cechy stylu autora, popiera je przykładami;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artykuł związany tematycznie ze wskazanymi problemami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tekst ma charakter publicystyczny;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charakteryzuje styl tekstu, zwraca uwagę na jego specyficzne cechy;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artykuł poruszający problemy, które uznaje za ważne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tekstu jako felietonu;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nadać swojemu artykułowi cechy felietonu;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opracowuje tekst swojego artykułu na komputerze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 w:rsidRPr="0028093E">
              <w:rPr>
                <w:b/>
                <w:bCs/>
                <w:iCs/>
              </w:rPr>
              <w:t>Gatunki dziennikarskie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informacji wstępnych wylicza najważniejsze zadania tekstów prasowych;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ostatnio przeczytane teksty prasowe, określa ich tematykę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podstawowe gatunki prasowe;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próbuje ocenić przeczytane ostatnio teksty prasowe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gatunki prasowe, zna ich podstawowe cechy, rozpoznaje je w tekstach;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wartościuje przeczytane ostatnio teksty prasowe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różnice między tekstem literackim a tekstem dziennikarskim;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ocenia i wartościuje poznawane samodzielnie teksty prasowe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i ocenia sposoby wpływania na odbiorców stosowane przez dziennikarzy;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klasowy newsletter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Zbigniew Herbert 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Pan Cogito czyta gazetę </w:t>
            </w:r>
          </w:p>
          <w:p w:rsidR="00AD1E47" w:rsidRPr="00AF488F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treść artykułów, które zwróciły uwagę bohatera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reakcję </w:t>
            </w:r>
            <w:r>
              <w:lastRenderedPageBreak/>
              <w:t xml:space="preserve">bohatera na ich treść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wyjaśnia, w jaki sposób bohater czytał artykuły;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tematykę wiersza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obrazów poetyckich;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problematykę utworu i wypowiada się na ten temat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przesłanie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 wypowiedzi używa w sposób celowy cytatów z tekstu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kim jest Pan Cogito, podaje etymologię jego imienia i związek z przeczytanym utworem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Odpowiedzialność za słowo. Etyka językowa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zasady etyki wypowiedzi i je stosuje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podstawowe zasady etyki wypowiedzi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w jakich sytuacjach dochodzi do łamania etyki języka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wypowiedzi innych (np. w internecie) pod względem zachowania zasad etyki wypowiedzi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swoje refleksje na temat prawdy i kłamstwa w języku;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 odpowiedź</w:t>
            </w:r>
          </w:p>
        </w:tc>
      </w:tr>
      <w:tr w:rsidR="00AD1E47" w:rsidTr="006F717A">
        <w:trPr>
          <w:gridAfter w:val="1"/>
          <w:wAfter w:w="9" w:type="dxa"/>
          <w:trHeight w:val="70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Ryszard Kapuściński </w:t>
            </w:r>
            <w:r w:rsidRPr="0028093E">
              <w:rPr>
                <w:b/>
                <w:i/>
                <w:iCs/>
              </w:rPr>
              <w:t>Jeszcze dzień życia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streszcza poznany fragment reportażu; </w:t>
            </w:r>
          </w:p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wyodrębnia z tekstu fragmenty opisowe; ustala, czego dotyczą;</w:t>
            </w:r>
          </w:p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wymienia podstawowe cechy reportażu jako gatunku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wskazuje najważniejsze wydarzenia, ustala powiązania przyczynowo-skutkowe między nimi;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we fragmentach opisowych wskazuje i nazywa środki językowe;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wyjaśnia, czym cechuje się reportaż jako gatunek, podaje przykłady utworów tego typu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 xml:space="preserve">na podstawie przedstawionych wydarzeń określa tematykę i problematykę reportażu;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wyodrębnia z tekstu dygresje, ustala, czego dotyczą, jaką pełnią funkcję w tekście;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rozpoznaje cechy stylu publicystycznego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komentuje, jakie prawdy ogólne i refleksje można sformułować po zapoznaniu się z treścią reportażu;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charakteryzuje styl reportażu R. Kapuścińskiego;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porównuje styl publicystyczny ze stylem naukowym, formułuje wnioski</w:t>
            </w:r>
          </w:p>
          <w:p w:rsidR="00AD1E47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rozpoznaje w tekście mowę pozornie zależną, wyjaśnia, czym się charakteryzuje;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podejmuje próby napisania reportażu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</w:rPr>
              <w:t xml:space="preserve">Kazimierz Przerwa-Tetmajer </w:t>
            </w:r>
            <w:r w:rsidRPr="0028093E">
              <w:rPr>
                <w:b/>
                <w:i/>
                <w:iCs/>
              </w:rPr>
              <w:t xml:space="preserve">O Panu Jezusie i zbójnikach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bohaterów opowiadania, proponuje zasadę ich podziału;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wyodrębnia wyrazy gwarowe, próbuje je wyjaśnić na podstawie kontekstu</w:t>
            </w:r>
          </w:p>
          <w:p w:rsidR="00AD1E47" w:rsidRDefault="00AD1E47" w:rsidP="006F717A"/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wydarzenia utworu, dzieli je na realistyczne i fantastyczne;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tłumaczy fragmenty zdań, w których występuje stylizacja gwarowa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punkt kulminacyjny, określa kompozycję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różne sposoby stylizacji gwarowej, podaje ich przykłady z tekstu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lastRenderedPageBreak/>
              <w:t xml:space="preserve">formułuje problematykę utworu, omawia różnice między sprawiedliwością ludzką a boską;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 xml:space="preserve">rozumie całość tekstu, tłumaczy go na język literacki, wyjaśnia, na czym </w:t>
            </w:r>
            <w:r>
              <w:lastRenderedPageBreak/>
              <w:t>polega i czemu służy stylizacja gwarowa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lastRenderedPageBreak/>
              <w:t xml:space="preserve">określa gatunek opowieści;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>samodzielnie poszukuje informacji o języku gwarowym swojego regionu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AD1E47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lastRenderedPageBreak/>
              <w:t>Jak głowa, taka mowa</w:t>
            </w:r>
            <w:r>
              <w:rPr>
                <w:b/>
                <w:i w:val="0"/>
              </w:rPr>
              <w:t xml:space="preserve">. </w:t>
            </w:r>
            <w:r w:rsidRPr="00AD1E47">
              <w:rPr>
                <w:b/>
                <w:i w:val="0"/>
              </w:rPr>
              <w:t>Gwary i dialekty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język ogólny i gwarowy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wyjaśnia znaczenie najczęściej spotykanych regionalizmów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cechy języka własnego regionu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znaczenie dla kultury narodowej mają regionalne odmiany języka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opowiadanie, próbując zastosować stylizację gwarową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F488F" w:rsidRDefault="00AD1E47" w:rsidP="006F717A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t xml:space="preserve">Melchior Wańkowicz </w:t>
            </w:r>
          </w:p>
          <w:p w:rsidR="00AD1E47" w:rsidRPr="00AF488F" w:rsidRDefault="00AD1E47" w:rsidP="006F717A">
            <w:pPr>
              <w:rPr>
                <w:b/>
              </w:rPr>
            </w:pPr>
            <w:r w:rsidRPr="00AF488F">
              <w:rPr>
                <w:b/>
                <w:i/>
              </w:rPr>
              <w:t xml:space="preserve">Tędy i owędy </w:t>
            </w:r>
            <w:r>
              <w:rPr>
                <w:b/>
              </w:rPr>
              <w:t>(fragment)</w:t>
            </w:r>
          </w:p>
          <w:p w:rsidR="00AD1E47" w:rsidRPr="00AF488F" w:rsidRDefault="00AD1E47" w:rsidP="006F717A"/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szkolne perypetie bohatera ukazane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różnice między swoją a dawną szkołą;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co to jest życiorys tradycyjny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streszcza tekst zamieszczony w podręczniku;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szkołę, do której uczęszczał bohater;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podejmuje próby napisania tradycyjnego życiorysu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przyczyny i cel buntu młodzieży szkolnej;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wartości ważne dla bohatera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tradycyjny życiorys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odczytuje ironię;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cel tworzenia powieści wspomnieniowych;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tradycyjny życiorys, stosując obowiązujące zasady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pisarski M. Wańkowicza;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sytuacje, w których współcześnie spotykamy się z tradycyjnym życiorysem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  <w:i/>
              </w:rPr>
            </w:pPr>
            <w:r w:rsidRPr="0028093E">
              <w:rPr>
                <w:b/>
                <w:iCs/>
              </w:rPr>
              <w:t xml:space="preserve">Stefan Żeromski </w:t>
            </w:r>
            <w:r>
              <w:rPr>
                <w:b/>
                <w:i/>
              </w:rPr>
              <w:t>Syzyfowe prace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 w:rsidRPr="00473015">
              <w:rPr>
                <w:bCs/>
              </w:rPr>
              <w:t>przedstawia koleje losu głównych bohaterów</w:t>
            </w:r>
            <w:r>
              <w:rPr>
                <w:bCs/>
              </w:rPr>
              <w:t xml:space="preserve">; </w:t>
            </w:r>
          </w:p>
          <w:p w:rsidR="00AD1E47" w:rsidRPr="00473015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określa czas akcji i czas fabuły</w:t>
            </w:r>
            <w:r w:rsidRPr="00473015">
              <w:rPr>
                <w:bCs/>
              </w:rPr>
              <w:t xml:space="preserve"> </w:t>
            </w:r>
          </w:p>
        </w:tc>
        <w:tc>
          <w:tcPr>
            <w:tcW w:w="2666" w:type="dxa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podaje cechy zbiorowości ukazanej w tekście;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wskazuje retrospekcję;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opisuje przeżycia bohaterów </w:t>
            </w:r>
          </w:p>
        </w:tc>
        <w:tc>
          <w:tcPr>
            <w:tcW w:w="2426" w:type="dxa"/>
            <w:gridSpan w:val="2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charakteryzuje bohatera zbiorowego;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>omawia wątki;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 porównuje treść lektury z fragmentem </w:t>
            </w:r>
            <w:r w:rsidRPr="0002541B">
              <w:rPr>
                <w:bCs/>
                <w:i/>
              </w:rPr>
              <w:t xml:space="preserve">Dzienników </w:t>
            </w:r>
            <w:r w:rsidRPr="0002541B">
              <w:rPr>
                <w:bCs/>
              </w:rPr>
              <w:t>S</w:t>
            </w:r>
            <w:r>
              <w:rPr>
                <w:bCs/>
              </w:rPr>
              <w:t>.</w:t>
            </w:r>
            <w:r w:rsidRPr="0002541B">
              <w:rPr>
                <w:bCs/>
              </w:rPr>
              <w:t xml:space="preserve"> Żeromskiego  </w:t>
            </w:r>
          </w:p>
        </w:tc>
        <w:tc>
          <w:tcPr>
            <w:tcW w:w="2347" w:type="dxa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 xml:space="preserve">ocenia postawę uczniów;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wyjaśnia symboliczne znaczenie tytułu powieści</w:t>
            </w:r>
            <w:r>
              <w:rPr>
                <w:bCs/>
              </w:rPr>
              <w:t>;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ocenia filmową adaptację utworu</w:t>
            </w:r>
          </w:p>
        </w:tc>
        <w:tc>
          <w:tcPr>
            <w:tcW w:w="2359" w:type="dxa"/>
            <w:gridSpan w:val="2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interpretuje symboliczne znaczenie elementów powieści;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poszerza interpretację o kontekst historyczny i kulturowy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Ilu użytkowników, tyle języków. Style funkcjonalne </w:t>
            </w:r>
          </w:p>
        </w:tc>
        <w:tc>
          <w:tcPr>
            <w:tcW w:w="2568" w:type="dxa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wymienia rodzaje stylów użytkowych; 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dostosowuje styl wypowiedzi do realizowanej formy</w:t>
            </w:r>
          </w:p>
        </w:tc>
        <w:tc>
          <w:tcPr>
            <w:tcW w:w="2666" w:type="dxa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rozumie pojęcie stylu; 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rozpoznaje style użytkowe </w:t>
            </w:r>
          </w:p>
        </w:tc>
        <w:tc>
          <w:tcPr>
            <w:tcW w:w="2426" w:type="dxa"/>
            <w:gridSpan w:val="2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podaje cechy poszczególnych stylów użytkowych</w:t>
            </w:r>
          </w:p>
        </w:tc>
        <w:tc>
          <w:tcPr>
            <w:tcW w:w="2347" w:type="dxa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pisze wypowiedzi w różnych stylach</w:t>
            </w:r>
          </w:p>
        </w:tc>
        <w:tc>
          <w:tcPr>
            <w:tcW w:w="2359" w:type="dxa"/>
            <w:gridSpan w:val="2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wymienia cechy dobrego stylu;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pracuje nad własnym stylem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Bolesław Leśmian </w:t>
            </w:r>
            <w:r>
              <w:rPr>
                <w:b/>
                <w:i/>
                <w:iCs/>
              </w:rPr>
              <w:t xml:space="preserve">*** </w:t>
            </w:r>
            <w:r w:rsidRPr="006E268E">
              <w:rPr>
                <w:b/>
                <w:iCs/>
              </w:rPr>
              <w:t>[</w:t>
            </w:r>
            <w:r w:rsidRPr="006E268E">
              <w:rPr>
                <w:b/>
                <w:i/>
                <w:iCs/>
              </w:rPr>
              <w:t>W malinowym chruśniaku</w:t>
            </w:r>
            <w:r w:rsidRPr="006E268E">
              <w:rPr>
                <w:b/>
                <w:iCs/>
              </w:rPr>
              <w:t>]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sytuację liryczną zaprezentowaną w 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przytacza określenia dotyczące malin, próbuje określić stworzony w ten sposób nastrój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bohaterów lirycznych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neologizmy, wyjaśnia ich znaczenie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przeżycia i emocje bohaterów; wyjaśnia, co jest ich źródłem;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wyodrębnia z tekstu sformułowania przywołujące kolory, dźwięki, zapachy, wyjaśnia ich rolę w budowaniu atmosfery wiersza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przedstawione w utworze elementy przyrody; ocenia, jaka ranga została przypisana światu natury;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analizuje język poetycki utworu; komentuje sposób kreowania świata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związki malarstwa M. Chagalla z wierszami B. Leśmiana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t xml:space="preserve">Bolesław Leśmian </w:t>
            </w:r>
            <w:r w:rsidRPr="0028093E">
              <w:rPr>
                <w:b/>
                <w:i/>
              </w:rPr>
              <w:t>Dziewczyna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własnymi słowami historię opowiedzianą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swoje wrażenia związane z poznanym tekstem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realistyczne i fantastyczne elementy przedstawionego świata;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neologizmy, ustala, od jakich wyrazów pochodzą i co oznaczają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znaczenia elementów świata przedstawionego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nastrój utworu; wskazuje i nazywa środki językowe, dzięki którym został on stworzony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komentuje, jakie postawy wobec świata są zaprezentowane w tekście, określa postawę osoby mówiącej wobec nich;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analizuje język utworu, wskazuje jego specyficzne cechy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przedstawia swoje refleksje po omówieniu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wyjaśnia symboliczne znaczenie muru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t xml:space="preserve">Maria Pawlikowska-Jasnorzewska </w:t>
            </w:r>
            <w:r w:rsidRPr="0028093E">
              <w:rPr>
                <w:b/>
                <w:bCs/>
                <w:i/>
                <w:iCs/>
              </w:rPr>
              <w:t>Wiersze</w:t>
            </w:r>
            <w:r w:rsidRPr="0028093E">
              <w:rPr>
                <w:b/>
                <w:bCs/>
                <w:iCs/>
              </w:rPr>
              <w:t xml:space="preserve"> (wybór)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ogólną tematykę wszystkich wierszy;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elementy wypowiedzi pozwalające określić osobę mówiącą;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i nazywa podstawowe środki języka poetyckiego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konkretyzuje temat każdego utworu;</w:t>
            </w:r>
          </w:p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określa osobę mówiącą; </w:t>
            </w:r>
          </w:p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wskazuje i nazywa podstawowe środki języka poetyckiego, określa ich znaczenie dla tekstu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wspólne elementy tematyczne utworów;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nazywa emocje, określa stan uczuciowy osoby mówiącej;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wyodrębnia obrazy poetyckie, omawia sposoby ich kreowania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łączy tematykę utworów z poezją o tematyce uczuciowej, podaje przykłady innych, podejmujących ją twórców;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opisuje sytuacje liryczne zobrazowane w wierszach, łączy z nimi stany uczuciowe osoby mówiącej;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lastRenderedPageBreak/>
              <w:t>dostrzega puenty, komentuje ich rolę w budowaniu znaczeń całości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ogólnie cechy poezji M. Pawlikowskiej- Jasnorzewskiej;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pisze i przedstawia monodram inspirowany jej twórczością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lastRenderedPageBreak/>
              <w:t xml:space="preserve">Magdalena Samozwaniec </w:t>
            </w:r>
            <w:r w:rsidRPr="0028093E">
              <w:rPr>
                <w:b/>
                <w:bCs/>
                <w:i/>
                <w:iCs/>
              </w:rPr>
              <w:t>Maria i Magdalena</w:t>
            </w:r>
            <w:r w:rsidRPr="0028093E">
              <w:rPr>
                <w:b/>
                <w:bCs/>
              </w:rPr>
              <w:t xml:space="preserve"> 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wymienia uczestników spotkania, przedstawia 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na podstawie wzoru pisze CV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twórców biorących udział w spotkaniu, gromadzi o nich dodatkowe informacje;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samodzielnie CV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realia życia literackiego zaprezentowane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CV, zachowuje formę graficzną tej formy wypowiedzi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odczytuje intencje wypowiedzi bohaterów;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pisze CV, realizuje wszystkie wymogi tej formy wypowiedzi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 podstawie tekstu charakteryzuje klimat epoki dwudziestolecia międzywojennego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F488F" w:rsidRDefault="00AD1E47" w:rsidP="006F7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Umberto Eco </w:t>
            </w:r>
            <w:r>
              <w:rPr>
                <w:b/>
                <w:bCs/>
                <w:i/>
              </w:rPr>
              <w:t xml:space="preserve">Zapiski na pudełku od zapałek 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formułuje główny problem poruszony w tekście;</w:t>
            </w:r>
          </w:p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wyjaśnia cel tekstu i intencje autora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jaką funkcję pełnią książki w życiu człowieka, cytuje odpowiednie fragmenty;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podaje argumenty dowodzące subiektywizmu autora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swoje stanowisko w sprawie lektur szkolnych, uzasadnia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środki językowe podkreślające dystans autora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w tekście cechy gatunkowe felietonu;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plakat promujący czytelnictwo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notatkę graficzną prezentującą cechy felietonu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F488F" w:rsidRDefault="00AD1E47" w:rsidP="006F717A">
            <w:pPr>
              <w:rPr>
                <w:b/>
                <w:bCs/>
                <w:i/>
              </w:rPr>
            </w:pPr>
            <w:r w:rsidRPr="00AF488F">
              <w:rPr>
                <w:b/>
                <w:bCs/>
              </w:rPr>
              <w:t xml:space="preserve">Nieszczęścia nie będzie. Pisownia wyrazów z partykułą </w:t>
            </w:r>
            <w:r w:rsidRPr="00AF488F">
              <w:rPr>
                <w:b/>
                <w:bCs/>
                <w:i/>
              </w:rPr>
              <w:t>nie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zna zasady pisowni partykuły </w:t>
            </w:r>
            <w:r w:rsidRPr="003F13B0">
              <w:rPr>
                <w:bCs/>
                <w:i/>
              </w:rPr>
              <w:t>nie</w:t>
            </w:r>
            <w:r>
              <w:rPr>
                <w:bCs/>
              </w:rPr>
              <w:t xml:space="preserve"> z różnymi częściami mowy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zasady pisowni wyrazów z partykułą </w:t>
            </w:r>
            <w:r w:rsidRPr="003F13B0">
              <w:rPr>
                <w:i/>
              </w:rPr>
              <w:t>nie</w:t>
            </w:r>
            <w:r>
              <w:t xml:space="preserve">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pisowni wyrazów z partykułą </w:t>
            </w:r>
            <w:r w:rsidRPr="003F13B0">
              <w:rPr>
                <w:i/>
              </w:rPr>
              <w:t>nie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wyjątki od obowiązujących reguł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przygotowuje tekst dyktanda sprawdzającego zasady pisowni wyrazów z partykułą </w:t>
            </w:r>
            <w:r w:rsidRPr="003F13B0">
              <w:rPr>
                <w:i/>
              </w:rPr>
              <w:t>nie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Kazimierz Wierzyński </w:t>
            </w:r>
          </w:p>
          <w:p w:rsidR="00AD1E47" w:rsidRPr="0054365D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>Zielono mam w głowie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wyrazy i ich formy pozwalające wskazać osobę mówiącą w 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przenośni;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nazywa uczucia i emocje wyrażane przez osobę mówiącą;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rymy, wiąże ich układ z rytmem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wszystkie </w:t>
            </w:r>
            <w:r>
              <w:lastRenderedPageBreak/>
              <w:t>przenośnie zastosowane w tekście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próbuje określić, kim może być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budowę i układ wersów, wiąże swe spostrzeżenia z rytmem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wyjaśnia znaczenie wybranej przenośni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określa postawę życiową osoby mówiącej;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omawia wszystkie elementy rytmizujące wiersz;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interpretuje </w:t>
            </w:r>
            <w:r>
              <w:lastRenderedPageBreak/>
              <w:t>znaczenia wynikające z metaforyki utworu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„składniki” wiersza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F13EA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lastRenderedPageBreak/>
              <w:t>Środki stylistyczne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t>– infografika</w:t>
            </w:r>
            <w:r>
              <w:rPr>
                <w:b/>
              </w:rPr>
              <w:t xml:space="preserve"> </w:t>
            </w:r>
          </w:p>
        </w:tc>
        <w:tc>
          <w:tcPr>
            <w:tcW w:w="2568" w:type="dxa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35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2F13EA">
              <w:rPr>
                <w:bCs/>
              </w:rPr>
              <w:t>zna podstawowe środki stylistyczne</w:t>
            </w:r>
            <w:r>
              <w:rPr>
                <w:bCs/>
              </w:rPr>
              <w:t>, nazywa je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 w:rsidRPr="002F13EA">
              <w:t>rozpoznaje podstawowe środki stylistyczne</w:t>
            </w:r>
            <w:r>
              <w:t xml:space="preserve">; </w:t>
            </w:r>
          </w:p>
          <w:p w:rsidR="00AD1E47" w:rsidRPr="002F13EA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>
              <w:t>wskazuje je w tekście</w:t>
            </w:r>
          </w:p>
        </w:tc>
        <w:tc>
          <w:tcPr>
            <w:tcW w:w="2426" w:type="dxa"/>
            <w:gridSpan w:val="2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 xml:space="preserve">rozpoznaje w tekście środki stylistyczne należące do różnych kategorii; </w:t>
            </w:r>
          </w:p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próbuje określić ich funkcję</w:t>
            </w:r>
          </w:p>
        </w:tc>
        <w:tc>
          <w:tcPr>
            <w:tcW w:w="2347" w:type="dxa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określa funkcję różnorodnych środków stylistycznych użytych w tekście</w:t>
            </w:r>
          </w:p>
        </w:tc>
        <w:tc>
          <w:tcPr>
            <w:tcW w:w="2359" w:type="dxa"/>
            <w:gridSpan w:val="2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funkcjonalnie i twórczo stosuje środki stylistyczne w tekstach własnych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Aleksander Kamiński </w:t>
            </w:r>
            <w:r w:rsidRPr="0028093E">
              <w:rPr>
                <w:b/>
                <w:i/>
                <w:iCs/>
              </w:rPr>
              <w:t>Kamienie na szaniec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odtwarza podstawowe realia okupowanej Warszawy;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główne akcje Małego Sabotażu, opowiada o przebiegu jednej z nich;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bohaterów utworu, podaje ich imiona, nazwiska, pseudonimy, zainteresowania;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notkę biograficzną;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odtwarza przebieg akcji pod Arsenałem;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opis sytuacji;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skąd pochodzi tytuł utworu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realiach okupowanej Warszawy, przywołuje fragmenty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czym był Mały Sabotaż, porządkuje informacje związane z akcjami małego sabotażu;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opowiada o wybranej akcji dywersyjnej opisanej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co łączyło głównych bohaterów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przebiegu akcji pod Arsenałem;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przedstawia, jak żyli ludzie w okupowanej Warszawie;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zbiera wiadomości na temat akcji Małego Sabotażu, uogólnia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zbiera, porządkuje i uogólnia informacje związane z akcjami dywersyjnymi opisanymi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porównuje głównych bohaterów utworu, formułuje wnioski;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zwraca uwagę na porządek informacji;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przebieg akcji pod Arsenałem;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tworzy opis sytuacji, dynamizuje wypowiedź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głównych bohaterów utworu jako reprezentantów „pokolenia Kolumbów”;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selekcjonuje, porządkuje informacje;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przebieg akcji pod Arsenałem, przedstawia emocje uczestników;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sytuacji, stosuje funkcjonalnie środki językowe, dynamizujące wypowiedź;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 metaforyczne znaczenie tytułu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refleksje związane z dylematami moralnymi, jakie przeżywali bohaterowie biorący udział w akcjach dywersyjnych;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do jakiego typu literatury można zaliczyć utwór A. Kamińskiego, uzasadnia swą opinię;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komentuje, w jaki sposób bohaterowie zrealizowali przesłanie poetyckie Słowackiego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D00A47">
              <w:rPr>
                <w:b/>
              </w:rPr>
              <w:t xml:space="preserve">Lepiej zapobiegać. O </w:t>
            </w:r>
            <w:r w:rsidRPr="00D00A47">
              <w:rPr>
                <w:b/>
              </w:rPr>
              <w:lastRenderedPageBreak/>
              <w:t>normie językowej i błędach w wypowiedziach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dostosowuje język, </w:t>
            </w:r>
            <w:r>
              <w:lastRenderedPageBreak/>
              <w:t xml:space="preserve">którego używa, do sytuacji;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poprawia błędy wskazane przez nauczyciela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stara się stosować </w:t>
            </w:r>
            <w:r>
              <w:lastRenderedPageBreak/>
              <w:t xml:space="preserve">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rozumie, na czym polega błąd językowy;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poprawia błędy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poprawnie stosuje </w:t>
            </w:r>
            <w:r>
              <w:lastRenderedPageBreak/>
              <w:t xml:space="preserve">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 ze słownika poprawnej polszczyzny w celu poprawienia błędów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rozróżnia rodzaje </w:t>
            </w:r>
            <w:r>
              <w:lastRenderedPageBreak/>
              <w:t xml:space="preserve">błędów językowych;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autokorekty własnego tekstu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formułuje reguły i </w:t>
            </w:r>
            <w:r>
              <w:lastRenderedPageBreak/>
              <w:t xml:space="preserve">normy językowe obowiązujące w polszczyźnie;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 pod względem językowym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Krzysztof Kamil Baczyński </w:t>
            </w:r>
            <w:r w:rsidRPr="0028093E">
              <w:rPr>
                <w:b/>
                <w:i/>
                <w:iCs/>
              </w:rPr>
              <w:t>Elegia o...</w:t>
            </w:r>
            <w:r>
              <w:rPr>
                <w:b/>
                <w:i/>
                <w:iCs/>
              </w:rPr>
              <w:t xml:space="preserve"> </w:t>
            </w:r>
            <w:r w:rsidRPr="0028093E">
              <w:rPr>
                <w:b/>
                <w:iCs/>
              </w:rPr>
              <w:t>[</w:t>
            </w:r>
            <w:r w:rsidRPr="0028093E">
              <w:rPr>
                <w:b/>
                <w:i/>
                <w:iCs/>
              </w:rPr>
              <w:t>chłopcu polskim</w:t>
            </w:r>
            <w:r w:rsidRPr="0028093E">
              <w:rPr>
                <w:b/>
                <w:iCs/>
              </w:rPr>
              <w:t>]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wyodrębnia obrazy poetyckie;</w:t>
            </w:r>
          </w:p>
          <w:p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ustala, kto może być osobą mówiącą, a kto adresatem utworu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ind w:left="53"/>
            </w:pP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dostrzega i omawia zasadę tworzenia obrazów poetyckich;</w:t>
            </w:r>
          </w:p>
          <w:p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komentuje relacje łączące osobę mówiącą z adresatem, przywołuje odpowiednie sformułowania z tekstu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>dostrzega dwa plany czasowe, wyjaśnia zasadę ich zestawienia;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>wyjaśnia symboliczne znaczenie tytułu, formułuje uniwersalne przesłanie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wyjaśnia metaforykę utworu;</w:t>
            </w:r>
          </w:p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uogólnia refleksje na temat postaw człowieka wobec zła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ind w:left="27"/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przedstawia swoje refleksje na temat utworu powiązane z problematyką egzystencjalną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  <w:bCs/>
                <w:iCs/>
              </w:rPr>
            </w:pPr>
            <w:r w:rsidRPr="0028093E">
              <w:rPr>
                <w:b/>
                <w:bCs/>
              </w:rPr>
              <w:t xml:space="preserve">Anna Świrszczyńska </w:t>
            </w:r>
            <w:r w:rsidRPr="0028093E">
              <w:rPr>
                <w:b/>
                <w:bCs/>
                <w:i/>
                <w:iCs/>
              </w:rPr>
              <w:t>Strzelać w oczy człowieka</w:t>
            </w:r>
            <w:r w:rsidRPr="0028093E">
              <w:rPr>
                <w:b/>
                <w:bCs/>
                <w:iCs/>
              </w:rPr>
              <w:t>;</w:t>
            </w:r>
            <w:r>
              <w:rPr>
                <w:b/>
                <w:bCs/>
                <w:iCs/>
              </w:rPr>
              <w:t xml:space="preserve"> </w:t>
            </w:r>
            <w:r w:rsidRPr="0028093E">
              <w:rPr>
                <w:b/>
                <w:bCs/>
                <w:i/>
                <w:iCs/>
              </w:rPr>
              <w:t>Jej śmierć ma szesnaście lat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1"/>
              </w:numPr>
              <w:tabs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  <w:rPr>
                <w:b/>
                <w:bCs/>
              </w:rPr>
            </w:pPr>
            <w:r>
              <w:t>ustala, co łączy bohaterów lirycznych obu wierszy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wspólne przeżycia i doświadczenia mieli bohaterowie obu utworów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uogólnia sądy na temat postawy moralnej bohaterów obu wierszy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uogólnia refleksje wynikające ze znaczeń obu tekstów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styl wypowiedzi poetyckich i określa jego wpływ na odbiorcę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Melchior </w:t>
            </w:r>
            <w:r w:rsidRPr="0028093E">
              <w:rPr>
                <w:b/>
                <w:bCs/>
              </w:rPr>
              <w:t xml:space="preserve">Wańkowicz </w:t>
            </w:r>
            <w:r w:rsidRPr="0028093E">
              <w:rPr>
                <w:b/>
                <w:bCs/>
                <w:i/>
                <w:iCs/>
              </w:rPr>
              <w:t xml:space="preserve">Ziele na kraterze </w:t>
            </w:r>
            <w:r w:rsidRPr="0028093E">
              <w:rPr>
                <w:b/>
                <w:bCs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wyjaśnia, z jakimi rzeczywistymi wydarzeniami jest związany tekst M. Wańkowicza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  <w:rPr>
                <w:bCs/>
              </w:rPr>
            </w:pPr>
            <w:r>
              <w:t>na podstawie tekstu wymienia, w jaki sposób wyraża się pamięć o poległych powstańcach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0" w:firstLine="0"/>
            </w:pPr>
            <w:r>
              <w:t xml:space="preserve">przyporządkowuje symboliczne znaczenia zdarzeniom przedstawionym w tekście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 xml:space="preserve">łączy bohaterów utworu z tradycjami walki o niepodległość, dostrzega ciągłość historii i uniwersalizm postaw 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 xml:space="preserve">ocenia postawy bohaterów; </w:t>
            </w:r>
          </w:p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>przedstawia wnikliwe refleksje na temat wyborów moralnych młodych ludzi w czasie wojny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Tadeusz Różewicz </w:t>
            </w:r>
            <w:r w:rsidRPr="0028093E">
              <w:rPr>
                <w:b/>
                <w:i/>
                <w:iCs/>
              </w:rPr>
              <w:t>Warkoczyk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odtwarza sytuację liryczną, z którą związana jest wypowiedź osoby mówiącej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kontrast, wskazuje elementy kontrastujące ze sobą, wyjaśnia rolę kontrastu w tworzeniu znaczeń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dostrzega, że wiersz należy do liryki pośredniej, wyjaśnia, jakie ma to znaczenie dla wymowy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styl wypowiedzi osoby mówiącej; wyjaśnia, w jaki sposób wpływa on na wymowę utworu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wiersz w kontekście historycznym i kulturowym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Ida Fink </w:t>
            </w:r>
            <w:r w:rsidRPr="0028093E">
              <w:rPr>
                <w:b/>
                <w:i/>
                <w:iCs/>
              </w:rPr>
              <w:t>Zabawa w klucz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>wyjaśnia, na czym polega i z czym jest związana sytuacja bohaterów opowiadania;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 xml:space="preserve">porządkuje wydarzenia przedstawione w opowiadaniu 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wyjaśnia, kim są bohaterowie opowiadania, z czego wynika ich zachowanie;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wyodrębnia kolejne etapy akcji opowiadania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wyjaśnia, z czego wynika i na czym polega tragizm tytułowej zabawy;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odtwarza zmiany napięcia akcji, ustala, z czym są związane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uogólnia refleksje na temat postaw człowieka w sytuacji zagrożenia;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wyjaśnia, w jaki sposób konstrukcja akcji opowiadania podkreśla jego dramatyzm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przedstawia kontekst dotyczący problematyki Holocaustu;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szuka informacji o innych utworach dotyczących tej tematyki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Czesław Miłosz </w:t>
            </w:r>
            <w:r>
              <w:rPr>
                <w:b/>
                <w:i/>
              </w:rPr>
              <w:t>Który skrzywdziłeś</w:t>
            </w:r>
          </w:p>
          <w:p w:rsidR="00AD1E47" w:rsidRPr="00FF1509" w:rsidRDefault="00AD1E47" w:rsidP="006F717A">
            <w:pPr>
              <w:rPr>
                <w:b/>
                <w:i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osoby, o których jest mowa w wierszu, charakteryzuje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lirykę pośrednią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relacje między osobami, o których jest mowa w 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dlaczego nie ujawnia się bezpośrednio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przestrogi kierowane do adresata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po stronie których opowiada się osoba mówiąca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wyjaśnia, kim dla zbiorowości jest artysta, na czym polega jego misja;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>wyjaśnia, jak artysta wypełnia swoją misję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samodzielnie analizuje i interpretuje utwór, odwołując się do kontekstu historycznego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FF1509" w:rsidRDefault="00AD1E47" w:rsidP="006F717A">
            <w:pPr>
              <w:rPr>
                <w:b/>
              </w:rPr>
            </w:pPr>
            <w:r>
              <w:rPr>
                <w:b/>
                <w:i/>
              </w:rPr>
              <w:t xml:space="preserve">Deklaracja praw człowieka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Akapitzlist"/>
              <w:numPr>
                <w:ilvl w:val="0"/>
                <w:numId w:val="31"/>
              </w:numPr>
              <w:tabs>
                <w:tab w:val="left" w:pos="0"/>
                <w:tab w:val="left" w:pos="38"/>
                <w:tab w:val="left" w:pos="180"/>
              </w:tabs>
              <w:spacing w:after="0" w:line="240" w:lineRule="auto"/>
              <w:ind w:left="0" w:firstLine="0"/>
            </w:pPr>
            <w:r>
              <w:t xml:space="preserve">wymienia podstawowe prawa człowieka zapisane w </w:t>
            </w:r>
            <w:r w:rsidRPr="00032946">
              <w:rPr>
                <w:i/>
              </w:rPr>
              <w:t>Deklaracji…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 xml:space="preserve">wypisuje z fragmentu </w:t>
            </w:r>
            <w:r>
              <w:rPr>
                <w:i/>
              </w:rPr>
              <w:t>Deklaracji</w:t>
            </w:r>
            <w:r>
              <w:t xml:space="preserve">… słowa, które uznaje za najważniejsze;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>wskazuje cel stworzenia dokumentu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 xml:space="preserve">nazywa wartości, o których mówi fragment </w:t>
            </w:r>
            <w:r>
              <w:rPr>
                <w:i/>
              </w:rPr>
              <w:t>Deklaracji</w:t>
            </w:r>
            <w:r>
              <w:t xml:space="preserve">…;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>wypowiada się na temat praw człowieka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bierze udział w dyskusji na temat przestrzegania praw człowieka w dzisiejszym świecie;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>określa cechy języka, jakim został napisany dokument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wyjaśnia, czym jest preambuła, wskazuje jej funkcję;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>porównuje styl tekstu poetyckiego i styl dokumentu, ocenia ich wpływ na odbiorcę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lastRenderedPageBreak/>
              <w:t xml:space="preserve">Wisława Szymborska </w:t>
            </w:r>
            <w:r w:rsidRPr="0028093E">
              <w:rPr>
                <w:b/>
                <w:i/>
              </w:rPr>
              <w:t>Koniec i początek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sformułowania wiążące się z wojną;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czynności wykonywane przez ludzi po wojnie, uogólnia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frazeologizmy, wyjaśnia ich rolę w tekście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tytuł utworu, zestawia go z treścią wypowiedzi poetyckiej;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ironię w wypowiedzi; ustala, czego dotyczy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i komentuje stosunek ludzi do minionych wydarzeń wojennych;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analizuje język wypowiedzi poetyckiej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własną interpretację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określa funkcję środków poetyckich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Gatunki literackie – infografika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podstawowe gatunki należące do epiki, liryki i dramatu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utworów należących do gatunków wskazanych w infografice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 synkretyzm rodzajowy, wymienia gatunki synkretyczne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wskazuje w utworach literackich ich cechy gatunkowe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rozpoznaje utwory niejednorodne gatunkowo, omawia ich cechy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Wisława Szymborska </w:t>
            </w:r>
            <w:r w:rsidRPr="0028093E">
              <w:rPr>
                <w:b/>
                <w:i/>
                <w:iCs/>
              </w:rPr>
              <w:t>Utopia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słowa </w:t>
            </w:r>
            <w:r>
              <w:rPr>
                <w:i/>
                <w:iCs/>
              </w:rPr>
              <w:t>utopia,</w:t>
            </w:r>
            <w:r>
              <w:t xml:space="preserve"> tworzy z nim poprawne związki wyrazowe;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nazwy własne, ustala, czego dotyczą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obrazujące, co może być utopią;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sposób tworzenia nazw własnych w utworze</w:t>
            </w: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wyjaśnia, o jakiej utopii jest mowa w wierszu;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łączy nazwy własne, użyte w tekście, ze sposobem myślenia człowieka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metaforykę wiersza, wykorzystuje podane znaczenie metafor do sformułowania znaczeń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refleksje osoby mówiącej na temat wartości w życiu człowieka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formułuje przesłanie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szuka informacji o innych tekstach kultury wykorzystujących motyw </w:t>
            </w:r>
            <w:r>
              <w:rPr>
                <w:i/>
              </w:rPr>
              <w:t>utopii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Aldous Huxley </w:t>
            </w:r>
            <w:r w:rsidRPr="0028093E">
              <w:rPr>
                <w:b/>
                <w:i/>
                <w:iCs/>
              </w:rPr>
              <w:t>Nowy wspaniały świat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miejsce, czas opisywanych wydarzeń;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swoje wrażenia związane ze światem opisanym w tekście</w:t>
            </w:r>
          </w:p>
          <w:p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informacje dotyczące tego, co widzieli studenci w czasie wizyty w ośrodku;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świat opisany w tekście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działań prowadzonych w ośrodku;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świat opisany w tekście, przedstawia argumenty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jaki jest świat przedstawiony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pojęcia </w:t>
            </w:r>
            <w:r w:rsidRPr="00426D42">
              <w:rPr>
                <w:i/>
              </w:rPr>
              <w:t>antyutopia</w:t>
            </w:r>
            <w:r>
              <w:t>, uzasadnia, dlaczego można je łączyć z poznanym tekstem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wizję A. Huxleya z punktu widzenia człowieka żyjącego w XXI w.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lastRenderedPageBreak/>
              <w:t xml:space="preserve">Sławomir Mrożek </w:t>
            </w:r>
            <w:r w:rsidRPr="00FF1509">
              <w:rPr>
                <w:b/>
                <w:i/>
                <w:iCs/>
              </w:rPr>
              <w:t>A</w:t>
            </w:r>
            <w:r w:rsidRPr="00FF1509">
              <w:rPr>
                <w:b/>
                <w:i/>
              </w:rPr>
              <w:t>rtysta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 punktach przebieg spotkania;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napisać list motywacyjny, korzystając z podanego wzoru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streszcza tekst;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zachowania Koguta;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pisze list motywacyjny, korzystając z wzoru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notatkę z odbytej rozmowy;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postawę Koguta;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poprawny list motywacyjny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ofertę pracy w imieniu dyrektora cyrku;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list motywacyjny, stosuje zasady obowiązujące w tworzeniu tej formy wypowiedzi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zestaw porad dla osób uczestniczących w rozmowie kwalifikacyjnej;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przemyślany i funkcjonalny list motywacyjny  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FF1509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Stanisław Jerzy Lec </w:t>
            </w:r>
            <w:r>
              <w:rPr>
                <w:b/>
                <w:i/>
                <w:iCs/>
              </w:rPr>
              <w:t xml:space="preserve">Myśli nieuczesane </w:t>
            </w:r>
            <w:r>
              <w:rPr>
                <w:b/>
                <w:iCs/>
              </w:rPr>
              <w:t xml:space="preserve">(wybór) </w:t>
            </w:r>
          </w:p>
        </w:tc>
        <w:tc>
          <w:tcPr>
            <w:tcW w:w="2568" w:type="dxa"/>
          </w:tcPr>
          <w:p w:rsidR="00AD1E47" w:rsidRPr="00B941E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słowa bliskoznaczne do wyrazu </w:t>
            </w:r>
            <w:r>
              <w:rPr>
                <w:i/>
              </w:rPr>
              <w:t>aforyzm</w:t>
            </w:r>
            <w:r w:rsidRPr="003E05B1"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jaki utwór nazywamy aforyzmem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 xml:space="preserve">wyjaśnia, jak rozumie wybrane przez siebie aforyzmy;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>wymienia podstawowe cechy aforyzmów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intencje wybranych aforyzmów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tytułu zbioru;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objaśnia, na czym polega koncept utworów S.J. Leca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wyklejanki-kolaże inspirowane aforyzmami S.J. Leca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Stanisław Barańczak </w:t>
            </w:r>
            <w:r w:rsidRPr="0028093E">
              <w:rPr>
                <w:b/>
                <w:i/>
                <w:iCs/>
              </w:rPr>
              <w:t xml:space="preserve">Określona epoka </w:t>
            </w:r>
          </w:p>
          <w:p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sytuację odtwarzaną przez tekst wiersza;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dostrzega nawiązania do języka przemówień, wskazuje ich przykłady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typowe cechy języka przemówień występujące w tekście wiersza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charakterystyczne cechy świata opisanego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styl języka wykorzystany w wierszu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dostrzega uniwersalny charakter prezentowanego świata;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w jaki sposób poeta uwidacznia w utworze swoją postawę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własne refleksje na temat wiersza;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sytuuje utwór w kontekście historycznym i kulturowym</w:t>
            </w:r>
          </w:p>
        </w:tc>
      </w:tr>
      <w:tr w:rsidR="00AD1E47" w:rsidTr="006F717A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Małgorzata Hillar </w:t>
            </w:r>
            <w:r w:rsidRPr="0028093E">
              <w:rPr>
                <w:b/>
                <w:i/>
                <w:iCs/>
              </w:rPr>
              <w:t xml:space="preserve">My z II połowy XX wieku </w:t>
            </w:r>
          </w:p>
          <w:p w:rsidR="00AD1E47" w:rsidRPr="0028093E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w czyim imieniu wypowiada się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pojęcie </w:t>
            </w:r>
            <w:r w:rsidRPr="00EF6E27">
              <w:rPr>
                <w:i/>
              </w:rPr>
              <w:t>pokolenie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osiągnięcia przywoływane przez osobę mówiącą;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znane mu przykłady różnych pokoleń, przypomina ich wspólne doświadczenia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kontrast, wyjaśnia, czego dotyczy;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scharakteryzować pokolenie, do którego należy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na jakie problemy zwraca uwagę poetycka wypowiedź;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próbuje wskazać wartości ważne dla pokolenia, do którego należy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znaczenie przesłania wiersza w świecie współczesnym, wskazuje uniwersalność utworu 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FF1509" w:rsidRDefault="00AD1E47" w:rsidP="00AD1E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Paulo Coelho </w:t>
            </w:r>
            <w:r>
              <w:rPr>
                <w:b/>
                <w:i/>
              </w:rPr>
              <w:t xml:space="preserve">Alchemik </w:t>
            </w:r>
            <w:r>
              <w:rPr>
                <w:b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składniki świata przedstawionego w utworze;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streszcza opowiadanie starca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wstępnie analizuje główne składniki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własne zakończenie historii przedstawionej we fragmencie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sposób kreacji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metaforyczne znaczenie tytułu, ustala jego związek ze znaczeniami tekstu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i komentuje sposób kreacji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jakie prawdy o życiu człowieka zawiera opowiadanie starca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formułuje przesłanie tekstu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Od słowa do legendy. Treść i zakres wyrazu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definicje podanych wyrazów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treść i zakres podanych wyrazów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ciągi wyrazów według ich treści i zakresu znaczeniowego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potrafi wyjaśnić, czym różni się treść wyrazu od jego zakresu znaczeniowego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stosuje wiedzę i umiejętności na temat treści i zakresu wyrazów w precyzyjnym wysławianiu się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FF1509" w:rsidRDefault="00AD1E47" w:rsidP="006F717A">
            <w:pPr>
              <w:rPr>
                <w:b/>
                <w:i/>
              </w:rPr>
            </w:pPr>
            <w:r>
              <w:rPr>
                <w:b/>
              </w:rPr>
              <w:t xml:space="preserve">Barbara Kosmowska </w:t>
            </w:r>
            <w:r>
              <w:rPr>
                <w:b/>
                <w:i/>
              </w:rPr>
              <w:t>Pozłacana rybka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główną bohaterkę;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treść wybranych wątków;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rozmowach na temat książki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osobowość głównej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wątki;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fragmenty szczególnie poruszające;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uczucia bohaterów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przytacza oceny innych na temat głównej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świat przedstawiony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 zawarte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swoją opinię na temat bohaterów tekstu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postawę głównej bohaterki;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wypowiada się na temat problemów poruszonych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przykłady zabaw językowych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problemy poruszone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utwory literackie i filmy, do których nawiązała autorka powieści, określa sposób i cel nawiązania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Default="00AD1E47" w:rsidP="006F717A">
            <w:pPr>
              <w:rPr>
                <w:b/>
              </w:rPr>
            </w:pPr>
            <w:r>
              <w:rPr>
                <w:b/>
              </w:rPr>
              <w:t>Epoki literackie–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nazwy epok literackich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nazwy epok literackich w kolejności chronologicznej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 czasie poszczególne epoki literackie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głównych przedstawicieli każdej epoki literackiej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epok literackich, zwracając uwagę na pokrewieństwo i przeciwstawienie pewnych okresów 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Paul Gauguin </w:t>
            </w:r>
            <w:r w:rsidRPr="0028093E">
              <w:rPr>
                <w:b/>
                <w:i/>
                <w:iCs/>
              </w:rPr>
              <w:t>Skąd przybywamy? Kim jesteśmy? Dokąd idziemy?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elementy warstwy przedstawieniowej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najważniejsze cechy kompozycji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wyjaśnienie tytułu dzieła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jakimi środkami malarskimi zostały przedstawiane najważniejsze elementy dzieła,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zasady kompozycji postaci na obrazie,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tytuł obrazu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znaczenia wynikające z zastosowanych środków języka malarskiego,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proponuje sposób odczytania znaczeń wynikających z kompozycji obrazu,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uniwersalizm dzieła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metaforykę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 kompozycja obrazu podkreśla jego znaczenia przenośne,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na obrazie symbole znane z kultury i literatury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działaniach twórczych inspirowanych obrazem</w:t>
            </w:r>
          </w:p>
        </w:tc>
      </w:tr>
      <w:tr w:rsidR="00AD1E4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28093E" w:rsidRDefault="00AD1E47" w:rsidP="006F717A">
            <w:pPr>
              <w:rPr>
                <w:b/>
                <w:lang w:val="de-DE"/>
              </w:rPr>
            </w:pPr>
            <w:r w:rsidRPr="0028093E">
              <w:rPr>
                <w:b/>
                <w:lang w:val="de-DE"/>
              </w:rPr>
              <w:t xml:space="preserve">Max Ehrmann </w:t>
            </w:r>
            <w:r w:rsidRPr="0028093E">
              <w:rPr>
                <w:b/>
                <w:i/>
                <w:iCs/>
                <w:lang w:val="de-DE"/>
              </w:rPr>
              <w:t>Desiderata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o których jest mowa w tekście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głośno odczytuje zasady życia, które uznaje za szczególnie ważne dla współczesnego człowieka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postawę życiową prezentowaną w tekście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postawę życiową, która została przedstawiona w tekście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twórczo odwołuje się do tekstu w podejmowanych działaniach artystycznych</w:t>
            </w:r>
          </w:p>
        </w:tc>
      </w:tr>
    </w:tbl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/>
    <w:p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WYMAGANIA EDUKACYJNE NIEZBĘDNE DO OTRZYMANIA ŚRÓDROCZNYCH I ROCZNYCH </w:t>
      </w:r>
    </w:p>
    <w:p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OCEN KLASYFIKACYJNYCH Z JĘZYKA POLSKIEGO W KLASIE 8</w:t>
      </w:r>
    </w:p>
    <w:p w:rsidR="00AD1E47" w:rsidRPr="006F3A5B" w:rsidRDefault="00AD1E47" w:rsidP="00AD1E47">
      <w:pPr>
        <w:spacing w:line="360" w:lineRule="auto"/>
        <w:rPr>
          <w:b/>
          <w:bCs/>
          <w:color w:val="FF0000"/>
          <w:sz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409"/>
        <w:gridCol w:w="2552"/>
        <w:gridCol w:w="2693"/>
        <w:gridCol w:w="2410"/>
      </w:tblGrid>
      <w:tr w:rsidR="00AD1E47" w:rsidTr="006F717A">
        <w:tc>
          <w:tcPr>
            <w:tcW w:w="1980" w:type="dxa"/>
            <w:shd w:val="clear" w:color="auto" w:fill="FF66CC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shd w:val="clear" w:color="auto" w:fill="FF66CC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EDUKACYJNE NA POSZCZEGÓLNE OCENY</w:t>
            </w:r>
          </w:p>
        </w:tc>
      </w:tr>
      <w:tr w:rsidR="00AD1E47" w:rsidTr="006F717A">
        <w:trPr>
          <w:gridBefore w:val="1"/>
          <w:wBefore w:w="1980" w:type="dxa"/>
        </w:trPr>
        <w:tc>
          <w:tcPr>
            <w:tcW w:w="2410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2409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DOSTATECZNY</w:t>
            </w:r>
          </w:p>
        </w:tc>
        <w:tc>
          <w:tcPr>
            <w:tcW w:w="2552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DOBRY</w:t>
            </w:r>
          </w:p>
        </w:tc>
        <w:tc>
          <w:tcPr>
            <w:tcW w:w="2693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BARDZO DOBRY</w:t>
            </w:r>
          </w:p>
        </w:tc>
        <w:tc>
          <w:tcPr>
            <w:tcW w:w="2410" w:type="dxa"/>
            <w:shd w:val="clear" w:color="auto" w:fill="99CCFF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CELUJĄCY</w:t>
            </w:r>
          </w:p>
        </w:tc>
      </w:tr>
      <w:tr w:rsidR="00AD1E47" w:rsidTr="006F717A">
        <w:tc>
          <w:tcPr>
            <w:tcW w:w="14454" w:type="dxa"/>
            <w:gridSpan w:val="6"/>
          </w:tcPr>
          <w:p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</w:tr>
      <w:tr w:rsidR="00AD1E47" w:rsidTr="006F717A">
        <w:trPr>
          <w:trHeight w:val="2273"/>
        </w:trPr>
        <w:tc>
          <w:tcPr>
            <w:tcW w:w="1980" w:type="dxa"/>
          </w:tcPr>
          <w:p w:rsidR="00AD1E47" w:rsidRPr="00746C61" w:rsidRDefault="00AD1E47" w:rsidP="006F71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klasyfikuje czytany utwór literacki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pojęcia związane z utworami epickimi, lirycznymi i dramatycznymi;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istnieją gatunki literackie (w tym: </w:t>
            </w:r>
            <w:r>
              <w:rPr>
                <w:i/>
              </w:rPr>
              <w:t>fraszka, sonet, pieśń, hymn, satyra, tragedia, powieść historyczna</w:t>
            </w:r>
            <w:r>
              <w:t xml:space="preserve">), odróżnia je od rodzajów literackich;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język utworu </w:t>
            </w:r>
            <w:r>
              <w:lastRenderedPageBreak/>
              <w:t>literackiego cechuje się obecnością różnych środków stylistycznych;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związek problematyki utworów literackich z życiem i uniwersalnymi wartościami; 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wiąże czytany utwór ze wskazanym przez nauczyciela kontekstem;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wymienia elementy warstwy</w:t>
            </w:r>
            <w:r>
              <w:t xml:space="preserve"> </w:t>
            </w:r>
            <w:r w:rsidRPr="00B75306">
              <w:t xml:space="preserve">przedstawieniowej </w:t>
            </w:r>
            <w:r>
              <w:t>dzieła sztuki;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wskazane informacje, stara się porządkować zgromadzony materiał;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czyta ze zrozumieniem fragmenty tekstów publicystycznych i popularnonaukowych;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wskazany przez nauczyciela tekst jako </w:t>
            </w:r>
            <w:r w:rsidRPr="00DF0F5C">
              <w:rPr>
                <w:i/>
              </w:rPr>
              <w:t>reportaż</w:t>
            </w:r>
            <w:r>
              <w:t>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we wskazanych przez nauczyciela tekstach współczesnej kultury </w:t>
            </w:r>
            <w:r>
              <w:lastRenderedPageBreak/>
              <w:t xml:space="preserve">popularnej nawiązania do tradycyjnych wątków kulturowych </w:t>
            </w:r>
          </w:p>
        </w:tc>
        <w:tc>
          <w:tcPr>
            <w:tcW w:w="2409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podstawowe cechy tekstów epickich, lirycznych i dramatycznych, odnajduje je w czytanych utworach;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terminologią związaną z utworami epickimi, lirycznymi i dramatycznymi;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nazwami gatunków literackich, wskazuje utwory należące do tych gatunków;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wyszukuje w tekście literackim użytych środków językowych, stara się je nazwać;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związek problematyki utworów literackich z życiem, opisuje wartości, do których odwołuje się utwór; 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zapoznaje się ze wskazanym przez nauczyciela kontekstem utworu, stara się powiązać utwór ze swoją wiedzą na temat historii i kultury;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komentuje warstwę przedstawieniową dzieła sztuki, zwraca uwagę na wartość estetyczną tekstów kultury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informacje różnego typu, cytuje fragmenty tekstu; </w:t>
            </w:r>
          </w:p>
          <w:p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 </w:t>
            </w:r>
            <w:r w:rsidRPr="00B75306">
              <w:t xml:space="preserve"> </w:t>
            </w:r>
            <w:r>
              <w:t xml:space="preserve">klasyfikuje poznawany tekst jako literacki, publicystyczny lub popularnonaukowy;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gatunki dziennikarskie (w tym: </w:t>
            </w:r>
            <w:r>
              <w:rPr>
                <w:i/>
              </w:rPr>
              <w:t>reportaż</w:t>
            </w:r>
            <w:r>
              <w:t xml:space="preserve"> i </w:t>
            </w:r>
            <w:r>
              <w:rPr>
                <w:i/>
              </w:rPr>
              <w:t>felieton</w:t>
            </w:r>
            <w:r>
              <w:t>);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znajduje w omawianych tekstach współczesnej kultury popularnej nawiązania do tradycyjnych wątków kulturowych  </w:t>
            </w: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cechy charakterystyczne rodzajów literackich, wskazuje je w czytanych utworach;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posługuje się najważniejszą terminologią związaną z analizą utworów epickich, lirycznych i dramatycznych;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omawianych utworów, nazywa gatunki literackie;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tekście literackim użyte środki </w:t>
            </w:r>
            <w:r>
              <w:lastRenderedPageBreak/>
              <w:t xml:space="preserve">językowe (w tym: </w:t>
            </w:r>
            <w:r>
              <w:rPr>
                <w:i/>
              </w:rPr>
              <w:t>neologizm</w:t>
            </w:r>
            <w:r w:rsidRPr="00707548">
              <w:t xml:space="preserve">, </w:t>
            </w:r>
            <w:r w:rsidRPr="0062354C">
              <w:rPr>
                <w:i/>
              </w:rPr>
              <w:t>symbol</w:t>
            </w:r>
            <w:r w:rsidRPr="00707548">
              <w:t>,</w:t>
            </w:r>
            <w:r w:rsidRPr="0062354C">
              <w:rPr>
                <w:i/>
              </w:rPr>
              <w:t xml:space="preserve"> alegorię</w:t>
            </w:r>
            <w:r>
              <w:rPr>
                <w:i/>
              </w:rPr>
              <w:t>, ironię</w:t>
            </w:r>
            <w:r>
              <w:t>), próbuje określić ich funkcję, zauważa wartości estetyczne poznawanych utworów;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 określa problematykę egzystencjalną tekstów, nazywa wartości uniwersalne, do których odwołuje się utwór;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utwór, wykorzystując wybrane konteksty oraz elementy wiedzy o historii i kulturze;</w:t>
            </w:r>
          </w:p>
          <w:p w:rsidR="00AD1E47" w:rsidRPr="00B75306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  <w:r w:rsidRPr="00B75306">
              <w:t>wskazuje elementy symboliczne</w:t>
            </w:r>
            <w:r>
              <w:t xml:space="preserve">, rozpoznaje wartość estetyczną tekstów kultury; </w:t>
            </w:r>
          </w:p>
          <w:p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wydobywa i porządkuje istotne informacje w zależności od ich funkcji w przekazie</w:t>
            </w:r>
            <w:r>
              <w:t>;</w:t>
            </w:r>
            <w:r w:rsidRPr="002F09D4">
              <w:t xml:space="preserve">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wyszukuje i porządkuje cytaty</w:t>
            </w:r>
            <w:r>
              <w:t>;</w:t>
            </w:r>
            <w:r w:rsidRPr="002F09D4">
              <w:t xml:space="preserve">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lastRenderedPageBreak/>
              <w:t>wskazuje różnice między literaturą piękną a innymi rodzajami piśmiennictwa;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>zna podstawowe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znajduje w tekstach współczesnej kultury popularnej nawiązania do tradycyjnych wątków kulturowych </w:t>
            </w:r>
          </w:p>
        </w:tc>
        <w:tc>
          <w:tcPr>
            <w:tcW w:w="2693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wyjaśnia różnice między poszczególnymi rodzajami, omawia cechy utworów synkretycznych;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posługuje się terminologią związaną z analizą i interpretacją utworów epickich, lirycznych i dramatycznych;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poprawnie posługuje się nazwami gatunków, omawia cechy gatunkowe czytanych utworów;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wskazuje funkcję użytych w tekście literackim środków językowych oraz określa </w:t>
            </w:r>
            <w:r>
              <w:lastRenderedPageBreak/>
              <w:t xml:space="preserve">wartości estetyczne poznawanych tekstów literackich;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poddaje refleksji problematykę egzystencjalną w poznawanych tekstach, hierarchizuje wartości, do których odwołuje się utwór;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interpretuje utwór, wykorzystując potrzebne konteksty oraz elementy wiedzy o historii i kulturze;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B75306">
              <w:t>wyjaśnia rolę środków języka malarskiego w tworzeniu znaczeń obrazu, interpretuje dzieło sztuki, określa wartości estetyczne tekstów kultury</w:t>
            </w:r>
            <w:r>
              <w:t>;</w:t>
            </w:r>
            <w:r w:rsidRPr="00B75306">
              <w:t xml:space="preserve">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2F09D4">
              <w:t>funkcjonalnie włącza cytaty do wypowiedzi,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funkcjonalnie i celowo wykorzystuje zgromadzone informacje; </w:t>
            </w:r>
            <w:r w:rsidRPr="002F09D4">
              <w:t xml:space="preserve">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określa funkcje literatury pięknej, literatury popularnonaukowej i publicystyki;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określa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lastRenderedPageBreak/>
              <w:t>felieton</w:t>
            </w:r>
            <w:r>
              <w:t>);</w:t>
            </w:r>
          </w:p>
          <w:p w:rsidR="00AD1E47" w:rsidRPr="002E742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samodzielnie analizuje i interpretuje teksty literackie, porównuje utwory;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wykorzystuje wiedzę na temat rodzajów i gatunków literackich do pełniejszego odczytania utworów;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biegle posługuje się terminologią związaną z analizą i interpretacją utworów literackich;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objaśnia funkcję różnego rodzaju środków stylistycznych użytych w tekście, </w:t>
            </w:r>
            <w:r>
              <w:lastRenderedPageBreak/>
              <w:t xml:space="preserve">funkcjonalnie stosuje środki stylistyczne w swojej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poddaje ocenie utwory ze względu na ich wartość estetyczną;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odczytuje problematykę egzystencjalną i aksjologiczną poznawanych tekstów;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twórczo poszerza interpretację utworu o potrzebne konteksty, sprawnie posługuje się terminologią dotyczącą innych dziedzin kultury;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porównuje teksty należące do różnych dziedzin kultury;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samodzielnie analizuje i interpretuje różne teksty kultury, poddaje ocenie ich wartość estetyczną;</w:t>
            </w:r>
          </w:p>
          <w:p w:rsidR="00AD1E47" w:rsidRPr="002F09D4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twórczo i funkcjonalnie wykorzystuje zgromadzone informacje we </w:t>
            </w:r>
            <w:r w:rsidRPr="002F09D4">
              <w:t>własnej pracy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wyjaśnia różnice między literaturą piękną, popularnonaukową, publicystyką;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biegle wskazuje w tekstach cechy reportażu, felietonu;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wskazuje we współczesnej kulturze popularnej nawiązania do tradycyjnych wątków kulturowych, nazywa sposób nawiązania</w:t>
            </w:r>
          </w:p>
        </w:tc>
      </w:tr>
      <w:tr w:rsidR="00AD1E47" w:rsidTr="006F717A">
        <w:trPr>
          <w:trHeight w:val="2273"/>
        </w:trPr>
        <w:tc>
          <w:tcPr>
            <w:tcW w:w="1980" w:type="dxa"/>
          </w:tcPr>
          <w:p w:rsidR="00AD1E47" w:rsidRDefault="00AD1E47" w:rsidP="006F717A">
            <w:pPr>
              <w:rPr>
                <w:b/>
                <w:bCs/>
              </w:rPr>
            </w:pPr>
            <w:r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komunikuje się z innymi w sposób werbalny i niewerbalny;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język, którego używa, do sytuacji;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zależnej;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słownictwa języka polskiego, rozpoznaje słownictwo gwarowe, </w:t>
            </w:r>
            <w:r>
              <w:lastRenderedPageBreak/>
              <w:t>środowiskowe;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wzbogacać swoje słownictwo, wyjaśnia znaczenie wyrazów;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nazwy osobowe i miejscowe, używa 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stara się dostosować styl do tworzonej wypowiedzi,</w:t>
            </w:r>
          </w:p>
          <w:p w:rsidR="00AD1E47" w:rsidRPr="0075355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:rsidR="00AD1E47" w:rsidRPr="006A6EF9" w:rsidRDefault="00AD1E47" w:rsidP="006F717A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09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świadomie używa języka jako narzędzia komunikowania się;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tworzy poprawne wypowiedzenia wielokrotnie złożone; </w:t>
            </w:r>
          </w:p>
          <w:p w:rsidR="00AD1E47" w:rsidRPr="00943A7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zależną;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rozpoznaje zróżnicowanie słownictwa języka polskiego, rozpoznaje </w:t>
            </w:r>
            <w:r>
              <w:rPr>
                <w:bCs/>
              </w:rPr>
              <w:lastRenderedPageBreak/>
              <w:t xml:space="preserve">zapożyczenia, archaizmy, słowa gwarowe;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wzbogaca swoje słownictwo;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ma świadomość treści i zakresu używanych wyrazów;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stara się używać poprawnych form nazw osobowych i miejscowych;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stylistyczne wypowiedzi, dostosowuje styl do formy wypowiedzi,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etykiety językowej,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zgodnie z podstawowymi normami poprawności językowej, ortograficznej i interpunkcyjnej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 znaczenie języka w procesie komunikacji;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przekształca poprawnie mowę zależną w niezależną i odwrotnie, przestrzega zasad zapisu;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słownictwo ogólnonarodowe i ograniczonym zasięgu, </w:t>
            </w:r>
            <w:r>
              <w:rPr>
                <w:bCs/>
              </w:rPr>
              <w:lastRenderedPageBreak/>
              <w:t>rozpoznaje zapożyczenia, archaizmy, neologizmy, kolokwializmy, słowa gwarowe;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sposoby wzbogacania słownictwa i korzysta z nich;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treść i zakres wyrazu;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używa poprawnych form nazw osobowych i miejscowych;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używa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 nazywa różne style, różnicuje stylistycznie swoje wypowiedzi,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świadomie stosuje w wypowiedziach zasady etykiety językowej,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zgodnie z normami poprawności językowej, ortograficznej i interpunkcyjnej, stara się poprawiać błędy</w:t>
            </w:r>
          </w:p>
        </w:tc>
        <w:tc>
          <w:tcPr>
            <w:tcW w:w="2693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rozumie, na czym polega twórczy i sprawczy charakter działań językowych;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wypowiedzi poprawne pod względem językowym;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i stosuje w wypowiedziach różne rodzaje wypowiedzeń wielokrotnie złożonych;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niezależną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funkcję wykorzystania w </w:t>
            </w:r>
            <w:r>
              <w:lastRenderedPageBreak/>
              <w:t xml:space="preserve">wypowiedzi różnych rodzajów słownictwa;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korzysta ze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różnicuje słowa w zależności od ich treści i zakresu znaczeniowego;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nazywa rodzaje nazw osobowych i miejscowych, używa ich poprawnych form;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rodzaje stylów użytkowych, poprawnie używa ich w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zasady etykiety językowej,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after="0" w:line="240" w:lineRule="auto"/>
              <w:ind w:left="0"/>
            </w:pPr>
            <w:r>
              <w:t>pisze poprawnie, zauważa popełnione błędy językowe, ortograficzne i interpunkcyjne oraz dokonuje ich autokorekty</w:t>
            </w:r>
          </w:p>
          <w:p w:rsidR="00AD1E47" w:rsidRDefault="00AD1E47" w:rsidP="006F717A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świadomie i funkcjonalnie wykorzystuje wiedzę na temat języka w komunikowaniu się;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poprawne, bogate językowo, precyzyjne, zachowujące obowiązujące normy;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celowo stosuje w wypowiedziach różne rodzaje wypowiedzeń wielokrotnie złożonych;</w:t>
            </w:r>
          </w:p>
          <w:p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lastRenderedPageBreak/>
              <w:t xml:space="preserve">wykorzystuje funkcjonalnie mowę zależną i niezależną dla osiągnięcia w wypowiedzi pożądanego efektu; </w:t>
            </w:r>
          </w:p>
          <w:p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bogaci swoje słownictwo oraz poddaje refleksji rozwój i zróżnicowanie języka polskiego;</w:t>
            </w:r>
          </w:p>
          <w:p w:rsidR="00AD1E47" w:rsidRPr="00E61CDD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biegle używa różnych rodzajów nazw osobowych i miejscowych;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biegle używa użytkowych stylów wypowiedzi;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doskonali własny styl wypowiedzi, mając świadomość cech dobrego stylu;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wypowiada się swobodnie i kulturalnie w różnych sytuacjach;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zapisuje poprawnie swoje wypowiedzi, dokonuje ich autokorekty  </w:t>
            </w:r>
            <w:r>
              <w:t xml:space="preserve"> </w:t>
            </w:r>
          </w:p>
        </w:tc>
      </w:tr>
      <w:tr w:rsidR="00AD1E47" w:rsidTr="006F717A">
        <w:trPr>
          <w:trHeight w:val="2819"/>
        </w:trPr>
        <w:tc>
          <w:tcPr>
            <w:tcW w:w="1980" w:type="dxa"/>
          </w:tcPr>
          <w:p w:rsidR="00AD1E47" w:rsidRDefault="00AD1E47" w:rsidP="006F717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wypowiada się ustnie na podany temat;</w:t>
            </w:r>
          </w:p>
          <w:p w:rsidR="00AD1E47" w:rsidRPr="00044AF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używać prostych środków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redaguje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według podanego wzoru, z pomocą nauczyciela, poznane formy wypowiedzi, w tym: </w:t>
            </w:r>
            <w:r w:rsidRPr="008C7BA9">
              <w:t>rozprawkę, podanie, życiorys, CV, list motywacyjny;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prostą tezę;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własne zdanie i stara się je uzasadnić;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argumenty w dyskusji na temat problemów znanych z codziennego życia;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podać przykłady ilustrujące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 pomocą nauczyciela podejmuje próby </w:t>
            </w:r>
            <w:r>
              <w:lastRenderedPageBreak/>
              <w:t>wnioskowania;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niektóre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próby przekształceń tekstu cudzego (skraca, streszcza);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dotyczące warstwy przedstawieniowej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zachowując podstawowe zasady wymowy</w:t>
            </w:r>
          </w:p>
        </w:tc>
        <w:tc>
          <w:tcPr>
            <w:tcW w:w="2409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zachowuje wewnętrzną logikę wypowiedzi, używa środków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materiał rzeczowy potrzebny do tworzenia wypowiedzi, pisze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starając się zachować wyznaczniki gatunku;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stosuje akapity zaznaczające trójdzielną budowę pracy;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tezę, wie, czym jest hipoteza;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prostej argumentacji;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i emocjonalne argumenty w dyskusji na temat znanych mu z doświadczenia problemów;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</w:t>
            </w:r>
            <w:r>
              <w:lastRenderedPageBreak/>
              <w:t xml:space="preserve">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proste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podstawowe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samodzielne próby przekształceń tekstu cudzego (skraca, streszcza, rozbudowuje)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dosłownymi znaczeniami utworu,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głośno, płynnie czyta i recytuje teksty, przestrzega zasad intonacji zdaniowej</w:t>
            </w: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porządkując treść swojej wypowiedzi, wykorzystuje środki retoryczne;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i porządkuje materiał rzeczowy potrzebny do stworzenia pracy, tworzy poprawnie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odpowiednią dla danej formy kompozycję;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 jako spójne całości myślowe;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 i hipotezę;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właściwych argumentów;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argumenty w dyskusji dotyczącej tekstu literackiego;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odpowiednie przykłady 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formułuje wnioski wynikające z argumentacji;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użyte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przekształceń tekstu cudzego (skraca, streszcza, rozbudowuje);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przenośnymi znaczeniami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dobierając odpowiednie tempo i intonację</w:t>
            </w:r>
          </w:p>
        </w:tc>
        <w:tc>
          <w:tcPr>
            <w:tcW w:w="2693" w:type="dxa"/>
          </w:tcPr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>tworzy rozbudowaną wypowiedź na podany temat, zachowuje logikę, spójność i kompozycję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funkcjonalnie wykorzystuje środki retoryczne w celu oddziałania na odbiorcę;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selekcjonuje i porządkuje materiał rzeczowy potrzebny do stworzenia pracy, tworzy szczegółowy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odpowiednie zasady kompozycji i zachowując zasady spójności językowej;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stosuje rytm akapitowy;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formułuje tezę i hipotezę;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swobodnie wyraża i uzasadnia własne zdanie, używając różnorodnych argumentów;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podaje celne i różnorodne przykłady 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podsumowuje rozważania;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środki perswazji i manipulacji, wskazuje ich funkcję;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dokonuje przekształceń tekstu cudzego (skraca, streszcza, rozbudowuje);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after="0" w:line="240" w:lineRule="auto"/>
              <w:ind w:left="0"/>
            </w:pPr>
            <w:r>
              <w:t>formułuje pytania problemowe dotyczące wszystkich składników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interpretuje głosowo utwór literacki, starając się zaciekawić słuchacza</w:t>
            </w:r>
          </w:p>
        </w:tc>
        <w:tc>
          <w:tcPr>
            <w:tcW w:w="2410" w:type="dxa"/>
          </w:tcPr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 xml:space="preserve">wypowiada się, realizując zamierzony cel;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wykorzystuje w wypowiedziach ustnych i pisemnych funkcjonalnie i twórczo środki retoryczne i stylistyczne;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samodzielnie planuje pracę, notuje w sposób twórczy, gromadzi potrzebny materiał, korzystając z różnych źródeł;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>, stosując funkcjonalnie różnorodne środki językowe;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i funkcjonalnie stosuje rytm akapitowy;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formułuje tezę i hipotezę, dostosowuje je do przyjętej formy rozprawki;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wyraża własne zdanie </w:t>
            </w:r>
            <w:r>
              <w:lastRenderedPageBreak/>
              <w:t xml:space="preserve">i uzasadnia je w sposób trafny i wnikliwy;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podaje trafne przykłady i omawia je w sposób pogłębiony;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samodzielnie formułuje wnioski;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rozpoznaje w przekazach medialnych mechanizmy perswazji i manipulacji;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przekształca cudzy tekst w celu osiągnięcia określonego efektu artystycznego;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formułuje trafne, ciekawe pytania dotyczące warstwy znaczeń naddanych w utworze;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recytuje utwór, prezentując własną interpretację tekstu z wykorzystaniem różnorodnych środków głosowych</w:t>
            </w:r>
          </w:p>
        </w:tc>
      </w:tr>
      <w:tr w:rsidR="00AD1E47" w:rsidTr="006F717A">
        <w:trPr>
          <w:trHeight w:val="2273"/>
        </w:trPr>
        <w:tc>
          <w:tcPr>
            <w:tcW w:w="1980" w:type="dxa"/>
          </w:tcPr>
          <w:p w:rsidR="00AD1E47" w:rsidRDefault="00AD1E47" w:rsidP="006F717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praw autorskich, z różnych źródeł informacji wskazanych przez nauczyciela;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rozwija nawyk systematycznego uczenia się;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pracy grupowej, współpracuje z innymi w realizacji projektów edukacyjnych;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programowych wyjściach o charakterze kulturalnym</w:t>
            </w:r>
          </w:p>
        </w:tc>
        <w:tc>
          <w:tcPr>
            <w:tcW w:w="2409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własności intelektualnej, z różnych źródeł informacji;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uczy się systematycznie;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 xml:space="preserve">uczestniczy w projektach edukacyjnych;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>podejmuje próby prezentowania przygotowanego materiału;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umiejętność krytycznego myślenia, wyraża swoje zdanie;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wybranych wydarzeniach kulturalnych w swoim regionie</w:t>
            </w:r>
          </w:p>
          <w:p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 z samodzielnie wybranych źródeł informacji, szanując cudzą własność intelektualną;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swoje uzdolnienia i zainteresowania;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myśleć krytycznie, wyraża opinie;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aktywnie realizuje projekty, prezentuje efekty pracy indywidualnej lub grupowej;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życiu kulturalnym swojego regionu</w:t>
            </w:r>
          </w:p>
        </w:tc>
        <w:tc>
          <w:tcPr>
            <w:tcW w:w="2693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pogłębia swoją wiedzę przedmiotową, korzystając rzetelnie, z poszanowaniem własności intelektualnej, z różnych źródeł informacji;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rozwija nawyk krytycznego myślenia i formułowania opinii;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bierze udział w </w:t>
            </w:r>
            <w:r w:rsidRPr="008C7BA9">
              <w:t>konkursach, wykładach, pracach kół przedmiotowych itp.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uczestniczy w życiu kulturalnym swojego regionu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samodzielnie i aktywnie poszerza swoją wiedzę oraz pogłębia zainteresowania humanistyczne, korzystając z różnych form i źródeł;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ma własne zdanie i prezentuje je w dyskusji;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z zaangażowaniem włącza się w realizację projektów edukacyjnych;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aktywnie, z sukcesami bierze udział w konkursach, wykładach, pracach kół przedmiotowych itp.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występuje w roli lidera grupy;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i świadomie uczestniczy w życiu kulturalnym regionu</w:t>
            </w:r>
          </w:p>
        </w:tc>
      </w:tr>
      <w:tr w:rsidR="00AD1E47" w:rsidTr="006F717A">
        <w:trPr>
          <w:trHeight w:val="2273"/>
        </w:trPr>
        <w:tc>
          <w:tcPr>
            <w:tcW w:w="1980" w:type="dxa"/>
          </w:tcPr>
          <w:p w:rsidR="00AD1E47" w:rsidRPr="00222B5C" w:rsidRDefault="00AD1E47" w:rsidP="006F717A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410" w:type="dxa"/>
          </w:tcPr>
          <w:p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przynajmniej we fragmentach i </w:t>
            </w:r>
            <w:r>
              <w:t>zna ich treść</w:t>
            </w:r>
          </w:p>
        </w:tc>
        <w:tc>
          <w:tcPr>
            <w:tcW w:w="2409" w:type="dxa"/>
          </w:tcPr>
          <w:p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w całości i </w:t>
            </w:r>
            <w:r>
              <w:t>zna ich treść</w:t>
            </w:r>
            <w:r w:rsidRPr="005261E0">
              <w:t xml:space="preserve"> </w:t>
            </w:r>
          </w:p>
        </w:tc>
        <w:tc>
          <w:tcPr>
            <w:tcW w:w="2552" w:type="dxa"/>
          </w:tcPr>
          <w:p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</w:t>
            </w:r>
            <w:r>
              <w:t>y w całości, zna ich treść i problematykę</w:t>
            </w:r>
          </w:p>
        </w:tc>
        <w:tc>
          <w:tcPr>
            <w:tcW w:w="2693" w:type="dxa"/>
          </w:tcPr>
          <w:p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lektury w całości i interpretuje je w połączeniu z kontekstami</w:t>
            </w:r>
          </w:p>
        </w:tc>
        <w:tc>
          <w:tcPr>
            <w:tcW w:w="2410" w:type="dxa"/>
          </w:tcPr>
          <w:p w:rsidR="00AD1E47" w:rsidRPr="005261E0" w:rsidRDefault="00AD1E47" w:rsidP="00AD1E47">
            <w:pPr>
              <w:pStyle w:val="Default"/>
              <w:numPr>
                <w:ilvl w:val="0"/>
                <w:numId w:val="36"/>
              </w:numPr>
              <w:tabs>
                <w:tab w:val="left" w:pos="180"/>
              </w:tabs>
              <w:ind w:left="0" w:firstLine="0"/>
            </w:pPr>
            <w:r w:rsidRPr="005261E0">
              <w:rPr>
                <w:rFonts w:ascii="Times New Roman" w:hAnsi="Times New Roman" w:cs="Times New Roman"/>
                <w:color w:val="auto"/>
              </w:rPr>
              <w:t>chętnie czyta i zna wiele tekstów ponadprogramowych</w:t>
            </w:r>
          </w:p>
        </w:tc>
      </w:tr>
    </w:tbl>
    <w:p w:rsidR="00AD1E47" w:rsidRDefault="00AD1E47" w:rsidP="00AD1E47">
      <w:pPr>
        <w:spacing w:line="360" w:lineRule="auto"/>
        <w:rPr>
          <w:b/>
          <w:bCs/>
        </w:rPr>
      </w:pPr>
    </w:p>
    <w:p w:rsidR="00AD1E47" w:rsidRDefault="00AD1E47" w:rsidP="00AD1E47">
      <w:pPr>
        <w:tabs>
          <w:tab w:val="left" w:pos="2445"/>
        </w:tabs>
        <w:spacing w:line="360" w:lineRule="auto"/>
      </w:pPr>
    </w:p>
    <w:p w:rsidR="00AD1E47" w:rsidRDefault="00AD1E47" w:rsidP="00AD1E47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AD1E47" w:rsidRDefault="00AD1E47" w:rsidP="00AD1E47"/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FC" w:rsidRDefault="00E41BFC" w:rsidP="00285D6F">
      <w:pPr>
        <w:spacing w:after="0" w:line="240" w:lineRule="auto"/>
      </w:pPr>
      <w:r>
        <w:separator/>
      </w:r>
    </w:p>
  </w:endnote>
  <w:endnote w:type="continuationSeparator" w:id="0">
    <w:p w:rsidR="00E41BFC" w:rsidRDefault="00E41BF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36AD47" wp14:editId="12A27DE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A3361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AD1E47">
      <w:t>Ewa Horwath</w:t>
    </w:r>
    <w:r>
      <w:t xml:space="preserve">, </w:t>
    </w:r>
    <w:r w:rsidR="00AD1E47">
      <w:t>Grażyna Kiełb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1AB1E9" wp14:editId="5C27FA8E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AAC732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4C3FB4C" wp14:editId="6D8C40B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  <w:r w:rsidR="007963FD">
      <w:rPr>
        <w:noProof/>
        <w:lang w:eastAsia="pl-PL"/>
      </w:rPr>
      <w:drawing>
        <wp:inline distT="0" distB="0" distL="0" distR="0" wp14:anchorId="389A94FA" wp14:editId="1D520A06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04600">
      <w:rPr>
        <w:noProof/>
      </w:rPr>
      <w:t>2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FC" w:rsidRDefault="00E41BFC" w:rsidP="00285D6F">
      <w:pPr>
        <w:spacing w:after="0" w:line="240" w:lineRule="auto"/>
      </w:pPr>
      <w:r>
        <w:separator/>
      </w:r>
    </w:p>
  </w:footnote>
  <w:footnote w:type="continuationSeparator" w:id="0">
    <w:p w:rsidR="00E41BFC" w:rsidRDefault="00E41BF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6B9B0C0" wp14:editId="3CBE7D28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2D44557" wp14:editId="5475045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AD1E4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Bliżej słowa</w:t>
    </w:r>
    <w:r w:rsidR="00435B7E">
      <w:t xml:space="preserve"> | Klasa</w:t>
    </w:r>
    <w:r>
      <w:t xml:space="preserve"> 8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BB3329"/>
    <w:multiLevelType w:val="hybridMultilevel"/>
    <w:tmpl w:val="C3A0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0E4"/>
    <w:multiLevelType w:val="hybridMultilevel"/>
    <w:tmpl w:val="7B3C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A7B21"/>
    <w:multiLevelType w:val="hybridMultilevel"/>
    <w:tmpl w:val="E418EF1A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30C58"/>
    <w:multiLevelType w:val="hybridMultilevel"/>
    <w:tmpl w:val="82A2F93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6A4D63"/>
    <w:multiLevelType w:val="hybridMultilevel"/>
    <w:tmpl w:val="4426FB2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9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11">
    <w:nsid w:val="1E1B34A7"/>
    <w:multiLevelType w:val="hybridMultilevel"/>
    <w:tmpl w:val="43EE847C"/>
    <w:lvl w:ilvl="0" w:tplc="0415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2">
    <w:nsid w:val="1E637240"/>
    <w:multiLevelType w:val="hybridMultilevel"/>
    <w:tmpl w:val="C06A28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54DD2"/>
    <w:multiLevelType w:val="hybridMultilevel"/>
    <w:tmpl w:val="7172A9A2"/>
    <w:lvl w:ilvl="0" w:tplc="04150001">
      <w:start w:val="1"/>
      <w:numFmt w:val="bullet"/>
      <w:lvlText w:val=""/>
      <w:lvlJc w:val="left"/>
      <w:pPr>
        <w:tabs>
          <w:tab w:val="num" w:pos="593"/>
        </w:tabs>
        <w:ind w:left="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6">
    <w:nsid w:val="368E1B87"/>
    <w:multiLevelType w:val="hybridMultilevel"/>
    <w:tmpl w:val="6EFC3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C3458"/>
    <w:multiLevelType w:val="hybridMultilevel"/>
    <w:tmpl w:val="ADD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B47FB"/>
    <w:multiLevelType w:val="hybridMultilevel"/>
    <w:tmpl w:val="54E6694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70907"/>
    <w:multiLevelType w:val="hybridMultilevel"/>
    <w:tmpl w:val="1122C8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3B5DDD"/>
    <w:multiLevelType w:val="hybridMultilevel"/>
    <w:tmpl w:val="BB8CA460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5">
    <w:nsid w:val="6086344E"/>
    <w:multiLevelType w:val="hybridMultilevel"/>
    <w:tmpl w:val="B8AEA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46D86"/>
    <w:multiLevelType w:val="hybridMultilevel"/>
    <w:tmpl w:val="07C0BF40"/>
    <w:lvl w:ilvl="0" w:tplc="38187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F854AF"/>
    <w:multiLevelType w:val="hybridMultilevel"/>
    <w:tmpl w:val="1C4E2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D44B5"/>
    <w:multiLevelType w:val="hybridMultilevel"/>
    <w:tmpl w:val="22D6D3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FE31F8"/>
    <w:multiLevelType w:val="hybridMultilevel"/>
    <w:tmpl w:val="4F46BDBC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34C49"/>
    <w:multiLevelType w:val="hybridMultilevel"/>
    <w:tmpl w:val="2A7672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36">
    <w:nsid w:val="7EBD76CE"/>
    <w:multiLevelType w:val="hybridMultilevel"/>
    <w:tmpl w:val="1C60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3"/>
  </w:num>
  <w:num w:numId="5">
    <w:abstractNumId w:val="19"/>
  </w:num>
  <w:num w:numId="6">
    <w:abstractNumId w:val="26"/>
  </w:num>
  <w:num w:numId="7">
    <w:abstractNumId w:val="22"/>
  </w:num>
  <w:num w:numId="8">
    <w:abstractNumId w:val="21"/>
  </w:num>
  <w:num w:numId="9">
    <w:abstractNumId w:val="35"/>
  </w:num>
  <w:num w:numId="10">
    <w:abstractNumId w:val="8"/>
  </w:num>
  <w:num w:numId="11">
    <w:abstractNumId w:val="24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15"/>
  </w:num>
  <w:num w:numId="17">
    <w:abstractNumId w:val="29"/>
  </w:num>
  <w:num w:numId="18">
    <w:abstractNumId w:val="9"/>
  </w:num>
  <w:num w:numId="19">
    <w:abstractNumId w:val="32"/>
  </w:num>
  <w:num w:numId="20">
    <w:abstractNumId w:val="14"/>
  </w:num>
  <w:num w:numId="21">
    <w:abstractNumId w:val="10"/>
  </w:num>
  <w:num w:numId="22">
    <w:abstractNumId w:val="13"/>
  </w:num>
  <w:num w:numId="23">
    <w:abstractNumId w:val="17"/>
  </w:num>
  <w:num w:numId="24">
    <w:abstractNumId w:val="31"/>
  </w:num>
  <w:num w:numId="25">
    <w:abstractNumId w:val="28"/>
  </w:num>
  <w:num w:numId="26">
    <w:abstractNumId w:val="23"/>
  </w:num>
  <w:num w:numId="27">
    <w:abstractNumId w:val="16"/>
  </w:num>
  <w:num w:numId="28">
    <w:abstractNumId w:val="11"/>
  </w:num>
  <w:num w:numId="29">
    <w:abstractNumId w:val="27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8"/>
  </w:num>
  <w:num w:numId="33">
    <w:abstractNumId w:val="2"/>
  </w:num>
  <w:num w:numId="34">
    <w:abstractNumId w:val="25"/>
  </w:num>
  <w:num w:numId="35">
    <w:abstractNumId w:val="1"/>
  </w:num>
  <w:num w:numId="36">
    <w:abstractNumId w:val="33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50B54"/>
    <w:rsid w:val="001E4CB0"/>
    <w:rsid w:val="001F0820"/>
    <w:rsid w:val="00245DA5"/>
    <w:rsid w:val="00285D6F"/>
    <w:rsid w:val="002F1910"/>
    <w:rsid w:val="00317434"/>
    <w:rsid w:val="00325B31"/>
    <w:rsid w:val="003572A4"/>
    <w:rsid w:val="003B19DC"/>
    <w:rsid w:val="00435B7E"/>
    <w:rsid w:val="00492596"/>
    <w:rsid w:val="004D285A"/>
    <w:rsid w:val="00592B22"/>
    <w:rsid w:val="00602ABB"/>
    <w:rsid w:val="00672759"/>
    <w:rsid w:val="006B5810"/>
    <w:rsid w:val="007963FD"/>
    <w:rsid w:val="007B184A"/>
    <w:rsid w:val="007B3CB5"/>
    <w:rsid w:val="00804600"/>
    <w:rsid w:val="0083577E"/>
    <w:rsid w:val="008648E0"/>
    <w:rsid w:val="0089186E"/>
    <w:rsid w:val="008A316D"/>
    <w:rsid w:val="008C2636"/>
    <w:rsid w:val="009130E5"/>
    <w:rsid w:val="00914856"/>
    <w:rsid w:val="009C7088"/>
    <w:rsid w:val="009D4894"/>
    <w:rsid w:val="009E0F62"/>
    <w:rsid w:val="00A01303"/>
    <w:rsid w:val="00A239DF"/>
    <w:rsid w:val="00A5798A"/>
    <w:rsid w:val="00AB49BA"/>
    <w:rsid w:val="00AD1E47"/>
    <w:rsid w:val="00B63701"/>
    <w:rsid w:val="00B93734"/>
    <w:rsid w:val="00D22D55"/>
    <w:rsid w:val="00E41BFC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10CE1-DA25-40A4-A662-59E64BFC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1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1E4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D1E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E4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styleId="Numerstrony">
    <w:name w:val="page number"/>
    <w:basedOn w:val="Domylnaczcionkaakapitu"/>
    <w:rsid w:val="00AD1E47"/>
  </w:style>
  <w:style w:type="paragraph" w:styleId="Tekstpodstawowy">
    <w:name w:val="Body Text"/>
    <w:basedOn w:val="Normalny"/>
    <w:link w:val="TekstpodstawowyZnak"/>
    <w:rsid w:val="00AD1E4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E4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AD1E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E47"/>
    <w:rPr>
      <w:vertAlign w:val="superscript"/>
    </w:rPr>
  </w:style>
  <w:style w:type="paragraph" w:customStyle="1" w:styleId="Default">
    <w:name w:val="Default"/>
    <w:rsid w:val="00AD1E47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8E88-AE4E-418F-A881-9BB92E50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9958</Words>
  <Characters>59748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k.bialkowska</cp:lastModifiedBy>
  <cp:revision>2</cp:revision>
  <dcterms:created xsi:type="dcterms:W3CDTF">2018-09-21T10:15:00Z</dcterms:created>
  <dcterms:modified xsi:type="dcterms:W3CDTF">2018-09-21T10:15:00Z</dcterms:modified>
</cp:coreProperties>
</file>